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9D8D" w14:textId="102EFA4A" w:rsidR="003B130D" w:rsidRDefault="003B130D" w:rsidP="003B130D">
      <w:pPr>
        <w:spacing w:after="120"/>
        <w:jc w:val="center"/>
        <w:rPr>
          <w:rStyle w:val="Otsikko1Char"/>
        </w:rPr>
      </w:pPr>
      <w:r w:rsidRPr="003B130D">
        <w:rPr>
          <w:rStyle w:val="Otsikko1Char"/>
        </w:rPr>
        <w:t>Hyvät käytänteet</w:t>
      </w:r>
    </w:p>
    <w:p w14:paraId="41F782C9" w14:textId="754490F7" w:rsidR="003B130D" w:rsidRDefault="003B130D" w:rsidP="003B130D">
      <w:pPr>
        <w:spacing w:after="120"/>
        <w:jc w:val="center"/>
        <w:rPr>
          <w:rStyle w:val="Otsikko1Char"/>
        </w:rPr>
      </w:pPr>
      <w:r w:rsidRPr="003B130D">
        <w:rPr>
          <w:rStyle w:val="Otsikko1Char"/>
        </w:rPr>
        <w:t>sähköverkkojen sijoittamisessa yksityistien tiealueelle</w:t>
      </w:r>
    </w:p>
    <w:p w14:paraId="7668C890" w14:textId="00D8408A" w:rsidR="009C3D04" w:rsidRPr="003B130D" w:rsidRDefault="009C3D04" w:rsidP="003B130D">
      <w:pPr>
        <w:pStyle w:val="Otsikko1"/>
        <w:rPr>
          <w:rFonts w:cstheme="minorHAnsi"/>
          <w:u w:val="single"/>
        </w:rPr>
      </w:pPr>
      <w:r w:rsidRPr="00F70488">
        <w:t xml:space="preserve">Tausta ja </w:t>
      </w:r>
      <w:r w:rsidRPr="009C3D04">
        <w:t>tavoite</w:t>
      </w:r>
    </w:p>
    <w:p w14:paraId="2CE32A15" w14:textId="4F7EC718" w:rsidR="009C3D04" w:rsidRPr="00F70488" w:rsidRDefault="009C3D04" w:rsidP="00756224">
      <w:pPr>
        <w:spacing w:after="120"/>
        <w:jc w:val="both"/>
        <w:rPr>
          <w:rFonts w:asciiTheme="minorHAnsi" w:hAnsiTheme="minorHAnsi" w:cstheme="minorHAnsi"/>
        </w:rPr>
      </w:pPr>
      <w:r w:rsidRPr="00F70488">
        <w:rPr>
          <w:rFonts w:asciiTheme="minorHAnsi" w:hAnsiTheme="minorHAnsi" w:cstheme="minorHAnsi"/>
        </w:rPr>
        <w:t xml:space="preserve">Sähköverkot pyritään sijoittamaan yhteiskunnan, verkonhaltijoiden ja </w:t>
      </w:r>
      <w:r w:rsidR="003B130D">
        <w:rPr>
          <w:rFonts w:asciiTheme="minorHAnsi" w:hAnsiTheme="minorHAnsi" w:cstheme="minorHAnsi"/>
        </w:rPr>
        <w:t>-</w:t>
      </w:r>
      <w:r w:rsidRPr="00F70488">
        <w:rPr>
          <w:rFonts w:asciiTheme="minorHAnsi" w:hAnsiTheme="minorHAnsi" w:cstheme="minorHAnsi"/>
        </w:rPr>
        <w:t xml:space="preserve">käyttäjien kannalta tarkoituksenmukaisimmalla ja tehokkaimmalla tavalla. Sijoittamalla pylväät, johdot, maakaapelit ja muut laitteet tiealueelle, voidaan maanomistajille aiheutuvaa haittaa minimoida. </w:t>
      </w:r>
      <w:r w:rsidR="00EE5B67">
        <w:rPr>
          <w:rFonts w:asciiTheme="minorHAnsi" w:hAnsiTheme="minorHAnsi" w:cstheme="minorHAnsi"/>
        </w:rPr>
        <w:t>Tämän ohjeistuksen</w:t>
      </w:r>
      <w:r w:rsidR="00EE5B67" w:rsidRPr="00F70488">
        <w:rPr>
          <w:rFonts w:asciiTheme="minorHAnsi" w:hAnsiTheme="minorHAnsi" w:cstheme="minorHAnsi"/>
        </w:rPr>
        <w:t xml:space="preserve"> </w:t>
      </w:r>
      <w:r w:rsidRPr="00F70488">
        <w:rPr>
          <w:rFonts w:asciiTheme="minorHAnsi" w:hAnsiTheme="minorHAnsi" w:cstheme="minorHAnsi"/>
        </w:rPr>
        <w:t xml:space="preserve">tavoitteena on, että </w:t>
      </w:r>
    </w:p>
    <w:p w14:paraId="21D24584" w14:textId="169DF243" w:rsidR="009C3D04" w:rsidRPr="003B130D" w:rsidRDefault="009C3D04" w:rsidP="003B130D">
      <w:pPr>
        <w:pStyle w:val="Luettelokappale"/>
        <w:numPr>
          <w:ilvl w:val="0"/>
          <w:numId w:val="21"/>
        </w:numPr>
        <w:spacing w:after="60"/>
        <w:jc w:val="both"/>
        <w:rPr>
          <w:rFonts w:asciiTheme="minorHAnsi" w:hAnsiTheme="minorHAnsi" w:cstheme="minorHAnsi"/>
        </w:rPr>
      </w:pPr>
      <w:r w:rsidRPr="003B130D">
        <w:rPr>
          <w:rFonts w:asciiTheme="minorHAnsi" w:hAnsiTheme="minorHAnsi" w:cstheme="minorHAnsi"/>
        </w:rPr>
        <w:t>löydetään tiealueelta paikka, johon johdot voidaan kustannustehokkaasti asentaa</w:t>
      </w:r>
      <w:r w:rsidR="00EA51BC">
        <w:rPr>
          <w:rFonts w:asciiTheme="minorHAnsi" w:hAnsiTheme="minorHAnsi" w:cstheme="minorHAnsi"/>
        </w:rPr>
        <w:t>,</w:t>
      </w:r>
    </w:p>
    <w:p w14:paraId="1AC1A349" w14:textId="3A2ACA41" w:rsidR="009C3D04" w:rsidRPr="003B130D" w:rsidRDefault="009C3D04" w:rsidP="003B130D">
      <w:pPr>
        <w:pStyle w:val="Luettelokappale"/>
        <w:numPr>
          <w:ilvl w:val="0"/>
          <w:numId w:val="21"/>
        </w:numPr>
        <w:spacing w:after="60"/>
        <w:jc w:val="both"/>
        <w:rPr>
          <w:rFonts w:asciiTheme="minorHAnsi" w:hAnsiTheme="minorHAnsi" w:cstheme="minorHAnsi"/>
        </w:rPr>
      </w:pPr>
      <w:r w:rsidRPr="003B130D">
        <w:rPr>
          <w:rFonts w:asciiTheme="minorHAnsi" w:hAnsiTheme="minorHAnsi" w:cstheme="minorHAnsi"/>
        </w:rPr>
        <w:t>tienpitäjälle ei muodostu ylimääräisiä välittömiä tai välillisiä kustannuksia</w:t>
      </w:r>
      <w:r w:rsidR="00EA51BC">
        <w:rPr>
          <w:rFonts w:asciiTheme="minorHAnsi" w:hAnsiTheme="minorHAnsi" w:cstheme="minorHAnsi"/>
        </w:rPr>
        <w:t xml:space="preserve"> ja</w:t>
      </w:r>
    </w:p>
    <w:p w14:paraId="6845754E" w14:textId="1F277E7A" w:rsidR="009C3D04" w:rsidRPr="00EA51BC" w:rsidRDefault="009C3D04" w:rsidP="00EA51BC">
      <w:pPr>
        <w:pStyle w:val="Luettelokappale"/>
        <w:numPr>
          <w:ilvl w:val="0"/>
          <w:numId w:val="21"/>
        </w:numPr>
        <w:spacing w:after="120"/>
        <w:ind w:left="714" w:hanging="357"/>
        <w:jc w:val="both"/>
        <w:rPr>
          <w:rFonts w:asciiTheme="minorHAnsi" w:hAnsiTheme="minorHAnsi" w:cstheme="minorHAnsi"/>
        </w:rPr>
      </w:pPr>
      <w:r w:rsidRPr="003B130D">
        <w:rPr>
          <w:rFonts w:asciiTheme="minorHAnsi" w:hAnsiTheme="minorHAnsi" w:cstheme="minorHAnsi"/>
        </w:rPr>
        <w:t>alueen maankäyttö on tehokasta ja yhdyskuntatekniikka on sijoitettu vähiten haittaa aiheuttaen</w:t>
      </w:r>
      <w:r w:rsidR="00EA51BC">
        <w:rPr>
          <w:rFonts w:asciiTheme="minorHAnsi" w:hAnsiTheme="minorHAnsi" w:cstheme="minorHAnsi"/>
        </w:rPr>
        <w:t>.</w:t>
      </w:r>
    </w:p>
    <w:p w14:paraId="77AF506B" w14:textId="528C271D" w:rsidR="00F70488" w:rsidRDefault="00F70488" w:rsidP="00756224">
      <w:pPr>
        <w:spacing w:after="120"/>
        <w:jc w:val="both"/>
        <w:rPr>
          <w:rFonts w:asciiTheme="minorHAnsi" w:hAnsiTheme="minorHAnsi" w:cstheme="minorHAnsi"/>
        </w:rPr>
      </w:pPr>
      <w:r w:rsidRPr="00F70488">
        <w:rPr>
          <w:rFonts w:asciiTheme="minorHAnsi" w:hAnsiTheme="minorHAnsi" w:cstheme="minorHAnsi"/>
        </w:rPr>
        <w:t>Tämä ohje</w:t>
      </w:r>
      <w:r w:rsidR="00657DC3">
        <w:rPr>
          <w:rFonts w:asciiTheme="minorHAnsi" w:hAnsiTheme="minorHAnsi" w:cstheme="minorHAnsi"/>
        </w:rPr>
        <w:t>istus</w:t>
      </w:r>
      <w:r w:rsidRPr="00F70488">
        <w:rPr>
          <w:rFonts w:asciiTheme="minorHAnsi" w:hAnsiTheme="minorHAnsi" w:cstheme="minorHAnsi"/>
        </w:rPr>
        <w:t xml:space="preserve"> sisältä</w:t>
      </w:r>
      <w:r w:rsidR="00657DC3">
        <w:rPr>
          <w:rFonts w:asciiTheme="minorHAnsi" w:hAnsiTheme="minorHAnsi" w:cstheme="minorHAnsi"/>
        </w:rPr>
        <w:t>ä</w:t>
      </w:r>
      <w:r w:rsidRPr="00F70488">
        <w:rPr>
          <w:rFonts w:asciiTheme="minorHAnsi" w:hAnsiTheme="minorHAnsi" w:cstheme="minorHAnsi"/>
        </w:rPr>
        <w:t xml:space="preserve"> toimintaperiaatteet siitä, kuinka sähköjohtoja sijoitetaan yksityistien tiealueelle. </w:t>
      </w:r>
      <w:r w:rsidR="00EE5B67" w:rsidRPr="00F70488">
        <w:rPr>
          <w:rFonts w:asciiTheme="minorHAnsi" w:hAnsiTheme="minorHAnsi" w:cstheme="minorHAnsi"/>
        </w:rPr>
        <w:t>Ohje</w:t>
      </w:r>
      <w:r w:rsidR="00EE5B67">
        <w:rPr>
          <w:rFonts w:asciiTheme="minorHAnsi" w:hAnsiTheme="minorHAnsi" w:cstheme="minorHAnsi"/>
        </w:rPr>
        <w:t>istus</w:t>
      </w:r>
      <w:r w:rsidR="00EE5B67" w:rsidRPr="00F70488">
        <w:rPr>
          <w:rFonts w:asciiTheme="minorHAnsi" w:hAnsiTheme="minorHAnsi" w:cstheme="minorHAnsi"/>
        </w:rPr>
        <w:t xml:space="preserve"> koskee vain yksityistielaissa määriteltyjä tiealueita, ei näiden ulkopuolisia alueita. </w:t>
      </w:r>
      <w:r w:rsidRPr="00F70488">
        <w:rPr>
          <w:rFonts w:asciiTheme="minorHAnsi" w:hAnsiTheme="minorHAnsi" w:cstheme="minorHAnsi"/>
        </w:rPr>
        <w:t>Ohje</w:t>
      </w:r>
      <w:r w:rsidR="00657DC3">
        <w:rPr>
          <w:rFonts w:asciiTheme="minorHAnsi" w:hAnsiTheme="minorHAnsi" w:cstheme="minorHAnsi"/>
        </w:rPr>
        <w:t>istus</w:t>
      </w:r>
      <w:r w:rsidRPr="00F70488">
        <w:rPr>
          <w:rFonts w:asciiTheme="minorHAnsi" w:hAnsiTheme="minorHAnsi" w:cstheme="minorHAnsi"/>
        </w:rPr>
        <w:t xml:space="preserve"> koskee uusien 0,4kV-45kV </w:t>
      </w:r>
      <w:r w:rsidR="00AD77EF">
        <w:rPr>
          <w:rFonts w:asciiTheme="minorHAnsi" w:hAnsiTheme="minorHAnsi" w:cstheme="minorHAnsi"/>
        </w:rPr>
        <w:t>ilma</w:t>
      </w:r>
      <w:r w:rsidRPr="00F70488">
        <w:rPr>
          <w:rFonts w:asciiTheme="minorHAnsi" w:hAnsiTheme="minorHAnsi" w:cstheme="minorHAnsi"/>
        </w:rPr>
        <w:t xml:space="preserve">johtojen ja maakaapeleiden sijoittamista sekä soveltuvin osin olemassa olevien sähköverkkojen siirtämistä. </w:t>
      </w:r>
    </w:p>
    <w:p w14:paraId="193C52D1" w14:textId="65C572CD" w:rsidR="009C3D04" w:rsidRPr="00F70488" w:rsidRDefault="00EE5B67" w:rsidP="00756224">
      <w:pPr>
        <w:spacing w:after="120"/>
        <w:jc w:val="both"/>
        <w:rPr>
          <w:rFonts w:asciiTheme="minorHAnsi" w:hAnsiTheme="minorHAnsi" w:cstheme="minorHAnsi"/>
        </w:rPr>
      </w:pPr>
      <w:r>
        <w:rPr>
          <w:rFonts w:asciiTheme="minorHAnsi" w:hAnsiTheme="minorHAnsi" w:cstheme="minorHAnsi"/>
        </w:rPr>
        <w:t>Tällä hyvien käytänteiden</w:t>
      </w:r>
      <w:r w:rsidRPr="00F70488">
        <w:rPr>
          <w:rFonts w:asciiTheme="minorHAnsi" w:hAnsiTheme="minorHAnsi" w:cstheme="minorHAnsi"/>
        </w:rPr>
        <w:t xml:space="preserve"> </w:t>
      </w:r>
      <w:r w:rsidR="009C3D04" w:rsidRPr="00F70488">
        <w:rPr>
          <w:rFonts w:asciiTheme="minorHAnsi" w:hAnsiTheme="minorHAnsi" w:cstheme="minorHAnsi"/>
        </w:rPr>
        <w:t xml:space="preserve">mukaisella toimintamallilla varmistetaan, että menettelyt ovat yhtenäisiä ja toimivia kaikkien osapuolten kannalta. </w:t>
      </w:r>
      <w:r w:rsidR="00EA51BC" w:rsidRPr="00EA51BC">
        <w:rPr>
          <w:rFonts w:asciiTheme="minorHAnsi" w:hAnsiTheme="minorHAnsi" w:cstheme="minorHAnsi"/>
        </w:rPr>
        <w:t xml:space="preserve">Menettelystä joustaminen voi olla tarpeen tapauskohtaisesti, </w:t>
      </w:r>
      <w:r w:rsidR="00657DC3">
        <w:rPr>
          <w:rFonts w:asciiTheme="minorHAnsi" w:hAnsiTheme="minorHAnsi" w:cstheme="minorHAnsi"/>
        </w:rPr>
        <w:t>sillä</w:t>
      </w:r>
      <w:r w:rsidR="00EA51BC" w:rsidRPr="00EA51BC">
        <w:rPr>
          <w:rFonts w:asciiTheme="minorHAnsi" w:hAnsiTheme="minorHAnsi" w:cstheme="minorHAnsi"/>
        </w:rPr>
        <w:t xml:space="preserve"> yksityistiet ja maasto ovat erilaisia. </w:t>
      </w:r>
    </w:p>
    <w:p w14:paraId="3C19D363" w14:textId="77777777" w:rsidR="009C3D04" w:rsidRPr="00F70488" w:rsidRDefault="009C3D04" w:rsidP="00756224">
      <w:pPr>
        <w:spacing w:after="120"/>
        <w:jc w:val="both"/>
        <w:rPr>
          <w:rFonts w:asciiTheme="minorHAnsi" w:hAnsiTheme="minorHAnsi" w:cstheme="minorHAnsi"/>
        </w:rPr>
      </w:pPr>
    </w:p>
    <w:p w14:paraId="239A4A99" w14:textId="3E8F8B04" w:rsidR="00F70488" w:rsidRDefault="00A6729B" w:rsidP="00756224">
      <w:pPr>
        <w:spacing w:after="120"/>
        <w:jc w:val="both"/>
        <w:rPr>
          <w:rFonts w:asciiTheme="minorHAnsi" w:hAnsiTheme="minorHAnsi" w:cstheme="minorHAnsi"/>
          <w:b/>
          <w:u w:val="single"/>
        </w:rPr>
      </w:pPr>
      <w:r w:rsidRPr="00A6729B">
        <w:rPr>
          <w:rFonts w:asciiTheme="minorHAnsi" w:hAnsiTheme="minorHAnsi" w:cstheme="minorHAnsi"/>
          <w:b/>
          <w:u w:val="single"/>
        </w:rPr>
        <w:t>Määritelmiä:</w:t>
      </w:r>
    </w:p>
    <w:p w14:paraId="712C981C" w14:textId="273EFD72" w:rsidR="00F70488" w:rsidRPr="00F70488" w:rsidRDefault="00F70488" w:rsidP="00756224">
      <w:pPr>
        <w:spacing w:after="120"/>
        <w:ind w:left="2608" w:hanging="2608"/>
        <w:jc w:val="both"/>
        <w:rPr>
          <w:rFonts w:asciiTheme="minorHAnsi" w:hAnsiTheme="minorHAnsi" w:cstheme="minorHAnsi"/>
        </w:rPr>
      </w:pPr>
      <w:r w:rsidRPr="00F70488">
        <w:rPr>
          <w:rFonts w:asciiTheme="minorHAnsi" w:hAnsiTheme="minorHAnsi" w:cstheme="minorHAnsi"/>
        </w:rPr>
        <w:t xml:space="preserve">Tiealue </w:t>
      </w:r>
      <w:r w:rsidRPr="00F70488">
        <w:rPr>
          <w:rFonts w:asciiTheme="minorHAnsi" w:hAnsiTheme="minorHAnsi" w:cstheme="minorHAnsi"/>
        </w:rPr>
        <w:tab/>
        <w:t>Yksityistiela</w:t>
      </w:r>
      <w:r w:rsidR="00EF1E3C">
        <w:rPr>
          <w:rFonts w:asciiTheme="minorHAnsi" w:hAnsiTheme="minorHAnsi" w:cstheme="minorHAnsi"/>
        </w:rPr>
        <w:t>in</w:t>
      </w:r>
      <w:r w:rsidRPr="00F70488">
        <w:rPr>
          <w:rFonts w:asciiTheme="minorHAnsi" w:hAnsiTheme="minorHAnsi" w:cstheme="minorHAnsi"/>
        </w:rPr>
        <w:t xml:space="preserve"> 3 §</w:t>
      </w:r>
      <w:r w:rsidR="00EA51BC">
        <w:rPr>
          <w:rFonts w:asciiTheme="minorHAnsi" w:hAnsiTheme="minorHAnsi" w:cstheme="minorHAnsi"/>
        </w:rPr>
        <w:t>:n</w:t>
      </w:r>
      <w:r w:rsidR="00EF1E3C">
        <w:rPr>
          <w:rFonts w:asciiTheme="minorHAnsi" w:hAnsiTheme="minorHAnsi" w:cstheme="minorHAnsi"/>
        </w:rPr>
        <w:t xml:space="preserve"> mukaan alue</w:t>
      </w:r>
      <w:r w:rsidRPr="00F70488">
        <w:rPr>
          <w:rFonts w:asciiTheme="minorHAnsi" w:hAnsiTheme="minorHAnsi" w:cstheme="minorHAnsi"/>
        </w:rPr>
        <w:t>, johon tieoikeus kohdistuu ja jolle tietä varten tarvittavat alueet, rakenteet ja laitteet voidaan sijoittaa. Tien fyysisen sijainnin poiketessa tieoikeutta perustettaessa määritellystä alueesta, pidetään tiealueena maastossa tosiasiassa tiekäyttöön otettua aluetta, jos sijainti on vakiintunut eikä siitä ole erimielisyyttä</w:t>
      </w:r>
      <w:r w:rsidR="004C6493">
        <w:rPr>
          <w:rFonts w:asciiTheme="minorHAnsi" w:hAnsiTheme="minorHAnsi" w:cstheme="minorHAnsi"/>
        </w:rPr>
        <w:t xml:space="preserve"> (</w:t>
      </w:r>
      <w:r w:rsidR="00EA51BC">
        <w:rPr>
          <w:rFonts w:asciiTheme="minorHAnsi" w:hAnsiTheme="minorHAnsi" w:cstheme="minorHAnsi"/>
        </w:rPr>
        <w:t>Y</w:t>
      </w:r>
      <w:r w:rsidR="004C6493">
        <w:rPr>
          <w:rFonts w:asciiTheme="minorHAnsi" w:hAnsiTheme="minorHAnsi" w:cstheme="minorHAnsi"/>
        </w:rPr>
        <w:t>ksityistielaki 30</w:t>
      </w:r>
      <w:r w:rsidR="00EA51BC">
        <w:rPr>
          <w:rFonts w:asciiTheme="minorHAnsi" w:hAnsiTheme="minorHAnsi" w:cstheme="minorHAnsi"/>
        </w:rPr>
        <w:t>.2</w:t>
      </w:r>
      <w:r w:rsidR="004C6493">
        <w:rPr>
          <w:rFonts w:asciiTheme="minorHAnsi" w:hAnsiTheme="minorHAnsi" w:cstheme="minorHAnsi"/>
        </w:rPr>
        <w:t xml:space="preserve"> §)</w:t>
      </w:r>
      <w:r w:rsidRPr="00F70488">
        <w:rPr>
          <w:rFonts w:asciiTheme="minorHAnsi" w:hAnsiTheme="minorHAnsi" w:cstheme="minorHAnsi"/>
        </w:rPr>
        <w:t>.</w:t>
      </w:r>
    </w:p>
    <w:p w14:paraId="56D463C8" w14:textId="76303B03" w:rsidR="00F70488" w:rsidRPr="00F70488" w:rsidRDefault="00F70488" w:rsidP="00756224">
      <w:pPr>
        <w:spacing w:after="120"/>
        <w:ind w:left="2608" w:hanging="2608"/>
        <w:jc w:val="both"/>
        <w:rPr>
          <w:rFonts w:asciiTheme="minorHAnsi" w:hAnsiTheme="minorHAnsi" w:cstheme="minorHAnsi"/>
        </w:rPr>
      </w:pPr>
      <w:r w:rsidRPr="00F70488">
        <w:rPr>
          <w:rFonts w:asciiTheme="minorHAnsi" w:hAnsiTheme="minorHAnsi" w:cstheme="minorHAnsi"/>
        </w:rPr>
        <w:t xml:space="preserve">Yksityistie </w:t>
      </w:r>
      <w:r w:rsidRPr="00F70488">
        <w:rPr>
          <w:rFonts w:asciiTheme="minorHAnsi" w:hAnsiTheme="minorHAnsi" w:cstheme="minorHAnsi"/>
        </w:rPr>
        <w:tab/>
      </w:r>
      <w:r w:rsidR="004C6493">
        <w:t>Yksityistielain 3 §</w:t>
      </w:r>
      <w:r w:rsidR="00EA51BC">
        <w:t>:n</w:t>
      </w:r>
      <w:r w:rsidR="004C6493">
        <w:t xml:space="preserve"> mukaan tieliikenteen väylä, johon rasitteena kohdistuu </w:t>
      </w:r>
      <w:r w:rsidRPr="00F70488">
        <w:rPr>
          <w:rFonts w:asciiTheme="minorHAnsi" w:hAnsiTheme="minorHAnsi" w:cstheme="minorHAnsi"/>
        </w:rPr>
        <w:t xml:space="preserve">vähintään yhden kiinteistön tieoikeus. </w:t>
      </w:r>
    </w:p>
    <w:p w14:paraId="2D04C201" w14:textId="38EE8951" w:rsidR="00F70488" w:rsidRPr="00F70488" w:rsidRDefault="00F70488" w:rsidP="00756224">
      <w:pPr>
        <w:spacing w:after="120"/>
        <w:ind w:left="2608" w:hanging="2608"/>
        <w:jc w:val="both"/>
        <w:rPr>
          <w:rFonts w:asciiTheme="minorHAnsi" w:hAnsiTheme="minorHAnsi" w:cstheme="minorHAnsi"/>
        </w:rPr>
      </w:pPr>
      <w:r w:rsidRPr="00F70488">
        <w:rPr>
          <w:rFonts w:asciiTheme="minorHAnsi" w:hAnsiTheme="minorHAnsi" w:cstheme="minorHAnsi"/>
        </w:rPr>
        <w:t>Tienpitäjä</w:t>
      </w:r>
      <w:r w:rsidRPr="00F70488">
        <w:rPr>
          <w:rFonts w:asciiTheme="minorHAnsi" w:hAnsiTheme="minorHAnsi" w:cstheme="minorHAnsi"/>
        </w:rPr>
        <w:tab/>
      </w:r>
      <w:r w:rsidR="004C6493">
        <w:rPr>
          <w:rFonts w:asciiTheme="minorHAnsi" w:hAnsiTheme="minorHAnsi" w:cstheme="minorHAnsi"/>
        </w:rPr>
        <w:t>T</w:t>
      </w:r>
      <w:r w:rsidRPr="00F70488">
        <w:rPr>
          <w:rFonts w:asciiTheme="minorHAnsi" w:hAnsiTheme="minorHAnsi" w:cstheme="minorHAnsi"/>
        </w:rPr>
        <w:t>iekunta tai, mikäli sellaista ei ole</w:t>
      </w:r>
      <w:r w:rsidR="004C6493">
        <w:rPr>
          <w:rFonts w:asciiTheme="minorHAnsi" w:hAnsiTheme="minorHAnsi" w:cstheme="minorHAnsi"/>
        </w:rPr>
        <w:t xml:space="preserve"> perustettu</w:t>
      </w:r>
      <w:r w:rsidRPr="00F70488">
        <w:rPr>
          <w:rFonts w:asciiTheme="minorHAnsi" w:hAnsiTheme="minorHAnsi" w:cstheme="minorHAnsi"/>
        </w:rPr>
        <w:t xml:space="preserve">, </w:t>
      </w:r>
      <w:r w:rsidR="004C6493">
        <w:rPr>
          <w:rFonts w:asciiTheme="minorHAnsi" w:hAnsiTheme="minorHAnsi" w:cstheme="minorHAnsi"/>
        </w:rPr>
        <w:t>tieosakkaat yhteisesti</w:t>
      </w:r>
      <w:r w:rsidRPr="00F70488">
        <w:rPr>
          <w:rFonts w:asciiTheme="minorHAnsi" w:hAnsiTheme="minorHAnsi" w:cstheme="minorHAnsi"/>
        </w:rPr>
        <w:t xml:space="preserve">. </w:t>
      </w:r>
    </w:p>
    <w:p w14:paraId="577FC9A1" w14:textId="27592DDC" w:rsidR="00533276" w:rsidRPr="00F70488" w:rsidRDefault="00F70488" w:rsidP="00756224">
      <w:pPr>
        <w:spacing w:after="120"/>
        <w:ind w:left="2608" w:hanging="2608"/>
        <w:jc w:val="both"/>
        <w:rPr>
          <w:rFonts w:asciiTheme="minorHAnsi" w:hAnsiTheme="minorHAnsi" w:cstheme="minorHAnsi"/>
        </w:rPr>
      </w:pPr>
      <w:r w:rsidRPr="00F70488">
        <w:rPr>
          <w:rFonts w:asciiTheme="minorHAnsi" w:hAnsiTheme="minorHAnsi" w:cstheme="minorHAnsi"/>
        </w:rPr>
        <w:t>Sähköverkko</w:t>
      </w:r>
      <w:r w:rsidRPr="00F70488">
        <w:rPr>
          <w:rFonts w:asciiTheme="minorHAnsi" w:hAnsiTheme="minorHAnsi" w:cstheme="minorHAnsi"/>
        </w:rPr>
        <w:tab/>
        <w:t>Sähköverkko</w:t>
      </w:r>
      <w:r w:rsidR="000E194C">
        <w:rPr>
          <w:rFonts w:asciiTheme="minorHAnsi" w:hAnsiTheme="minorHAnsi" w:cstheme="minorHAnsi"/>
        </w:rPr>
        <w:t xml:space="preserve"> </w:t>
      </w:r>
      <w:r w:rsidRPr="00F70488">
        <w:rPr>
          <w:rFonts w:asciiTheme="minorHAnsi" w:hAnsiTheme="minorHAnsi" w:cstheme="minorHAnsi"/>
        </w:rPr>
        <w:t xml:space="preserve">sisältää johdot, rakenteet ja laitteistot, jotka tarvitaan sähköverkon ylläpitoon ja operointiin. </w:t>
      </w:r>
      <w:bookmarkStart w:id="0" w:name="_Hlk3884223"/>
    </w:p>
    <w:bookmarkEnd w:id="0"/>
    <w:p w14:paraId="5C671A9A" w14:textId="5E116147" w:rsidR="00533276" w:rsidRPr="00D75F89" w:rsidRDefault="00533276" w:rsidP="00756224">
      <w:pPr>
        <w:pStyle w:val="py"/>
        <w:shd w:val="clear" w:color="auto" w:fill="FFFFFF"/>
        <w:spacing w:before="0" w:beforeAutospacing="0" w:after="120" w:afterAutospacing="0" w:line="276" w:lineRule="auto"/>
        <w:ind w:left="2608" w:hanging="2608"/>
        <w:jc w:val="both"/>
        <w:textAlignment w:val="baseline"/>
        <w:rPr>
          <w:rFonts w:asciiTheme="minorHAnsi" w:hAnsiTheme="minorHAnsi" w:cstheme="minorHAnsi"/>
          <w:sz w:val="22"/>
          <w:szCs w:val="22"/>
        </w:rPr>
      </w:pPr>
      <w:r w:rsidRPr="00D75F89">
        <w:rPr>
          <w:rStyle w:val="Korostus"/>
          <w:rFonts w:asciiTheme="minorHAnsi" w:hAnsiTheme="minorHAnsi" w:cstheme="minorHAnsi"/>
          <w:i w:val="0"/>
          <w:iCs w:val="0"/>
          <w:sz w:val="22"/>
          <w:szCs w:val="22"/>
          <w:bdr w:val="none" w:sz="0" w:space="0" w:color="auto" w:frame="1"/>
        </w:rPr>
        <w:t>Liittymisjohto</w:t>
      </w:r>
      <w:r w:rsidRPr="00D75F89">
        <w:rPr>
          <w:rFonts w:asciiTheme="minorHAnsi" w:hAnsiTheme="minorHAnsi" w:cstheme="minorHAnsi"/>
          <w:sz w:val="22"/>
          <w:szCs w:val="22"/>
        </w:rPr>
        <w:tab/>
      </w:r>
      <w:r w:rsidR="004C6493" w:rsidRPr="004C6493">
        <w:rPr>
          <w:rFonts w:asciiTheme="minorHAnsi" w:hAnsiTheme="minorHAnsi" w:cstheme="minorHAnsi"/>
          <w:sz w:val="22"/>
          <w:szCs w:val="22"/>
        </w:rPr>
        <w:t>Sähkönkäyttöpaikkaa varten rakennettu sähköjohto</w:t>
      </w:r>
      <w:r w:rsidRPr="00D75F89">
        <w:rPr>
          <w:rFonts w:asciiTheme="minorHAnsi" w:hAnsiTheme="minorHAnsi" w:cstheme="minorHAnsi"/>
          <w:sz w:val="22"/>
          <w:szCs w:val="22"/>
        </w:rPr>
        <w:t>, jolla liittyjä tai liittyjät liitetään sähköverkkoon</w:t>
      </w:r>
    </w:p>
    <w:p w14:paraId="6DD4506D" w14:textId="136DC26B" w:rsidR="009C3D04" w:rsidRPr="00D75F89" w:rsidRDefault="009C3D04" w:rsidP="00756224">
      <w:pPr>
        <w:pStyle w:val="py"/>
        <w:shd w:val="clear" w:color="auto" w:fill="FFFFFF"/>
        <w:spacing w:before="0" w:beforeAutospacing="0" w:after="120" w:afterAutospacing="0" w:line="276" w:lineRule="auto"/>
        <w:ind w:left="2608" w:hanging="2608"/>
        <w:jc w:val="both"/>
        <w:textAlignment w:val="baseline"/>
        <w:rPr>
          <w:rFonts w:asciiTheme="minorHAnsi" w:hAnsiTheme="minorHAnsi" w:cstheme="minorHAnsi"/>
          <w:sz w:val="22"/>
          <w:szCs w:val="22"/>
        </w:rPr>
      </w:pPr>
      <w:r w:rsidRPr="00D75F89">
        <w:rPr>
          <w:rFonts w:asciiTheme="minorHAnsi" w:hAnsiTheme="minorHAnsi" w:cstheme="minorHAnsi"/>
          <w:sz w:val="22"/>
          <w:szCs w:val="22"/>
        </w:rPr>
        <w:t>Verkonhaltija</w:t>
      </w:r>
      <w:r w:rsidRPr="00D75F89">
        <w:rPr>
          <w:rFonts w:asciiTheme="minorHAnsi" w:hAnsiTheme="minorHAnsi" w:cstheme="minorHAnsi"/>
          <w:sz w:val="22"/>
          <w:szCs w:val="22"/>
        </w:rPr>
        <w:tab/>
      </w:r>
      <w:r w:rsidR="004C6493" w:rsidRPr="004C6493">
        <w:rPr>
          <w:rFonts w:asciiTheme="minorHAnsi" w:hAnsiTheme="minorHAnsi" w:cstheme="minorHAnsi"/>
          <w:sz w:val="22"/>
          <w:szCs w:val="22"/>
        </w:rPr>
        <w:t xml:space="preserve">Yhtiö, jonka hallinnassa sähköverkko on </w:t>
      </w:r>
      <w:r w:rsidR="00D75F89" w:rsidRPr="00D75F89">
        <w:rPr>
          <w:rFonts w:asciiTheme="minorHAnsi" w:hAnsiTheme="minorHAnsi" w:cstheme="minorHAnsi"/>
          <w:sz w:val="22"/>
          <w:szCs w:val="22"/>
        </w:rPr>
        <w:t>ja joka harjoittaa</w:t>
      </w:r>
      <w:r w:rsidR="00D75F89">
        <w:rPr>
          <w:rFonts w:asciiTheme="minorHAnsi" w:hAnsiTheme="minorHAnsi" w:cstheme="minorHAnsi"/>
          <w:sz w:val="22"/>
          <w:szCs w:val="22"/>
        </w:rPr>
        <w:t xml:space="preserve"> </w:t>
      </w:r>
      <w:r w:rsidR="00D75F89" w:rsidRPr="00D75F89">
        <w:rPr>
          <w:rFonts w:asciiTheme="minorHAnsi" w:hAnsiTheme="minorHAnsi" w:cstheme="minorHAnsi"/>
          <w:sz w:val="22"/>
          <w:szCs w:val="22"/>
        </w:rPr>
        <w:t>sähköverkkotoimintaa</w:t>
      </w:r>
      <w:r w:rsidR="00CA2FC7">
        <w:rPr>
          <w:rFonts w:asciiTheme="minorHAnsi" w:hAnsiTheme="minorHAnsi" w:cstheme="minorHAnsi"/>
          <w:sz w:val="22"/>
          <w:szCs w:val="22"/>
        </w:rPr>
        <w:t>.</w:t>
      </w:r>
    </w:p>
    <w:p w14:paraId="250C9B11" w14:textId="77777777" w:rsidR="00664B7A" w:rsidRPr="00F70488" w:rsidRDefault="00664B7A" w:rsidP="00756224">
      <w:pPr>
        <w:spacing w:after="120"/>
        <w:jc w:val="both"/>
        <w:rPr>
          <w:rFonts w:asciiTheme="minorHAnsi" w:hAnsiTheme="minorHAnsi" w:cstheme="minorHAnsi"/>
          <w:b/>
        </w:rPr>
      </w:pPr>
      <w:r w:rsidRPr="00F70488">
        <w:rPr>
          <w:rFonts w:asciiTheme="minorHAnsi" w:hAnsiTheme="minorHAnsi" w:cstheme="minorHAnsi"/>
          <w:b/>
        </w:rPr>
        <w:br w:type="page"/>
      </w:r>
    </w:p>
    <w:p w14:paraId="714514A9" w14:textId="77777777" w:rsidR="009C3D04" w:rsidRPr="00F70488" w:rsidRDefault="009C3D04" w:rsidP="00756224">
      <w:pPr>
        <w:pStyle w:val="Otsikko1"/>
        <w:spacing w:after="120"/>
        <w:jc w:val="both"/>
      </w:pPr>
      <w:bookmarkStart w:id="1" w:name="_Hlk504462377"/>
      <w:r w:rsidRPr="00F70488">
        <w:lastRenderedPageBreak/>
        <w:t xml:space="preserve">Hyvät käytännöt sujuvan yhteistyön varmistamiseksi </w:t>
      </w:r>
      <w:bookmarkEnd w:id="1"/>
    </w:p>
    <w:p w14:paraId="362BA844" w14:textId="310509FB" w:rsidR="007564F6" w:rsidRDefault="00EA51BC" w:rsidP="00756224">
      <w:pPr>
        <w:spacing w:after="120"/>
        <w:jc w:val="both"/>
        <w:rPr>
          <w:rFonts w:asciiTheme="minorHAnsi" w:hAnsiTheme="minorHAnsi" w:cstheme="minorHAnsi"/>
        </w:rPr>
      </w:pPr>
      <w:r>
        <w:rPr>
          <w:rFonts w:asciiTheme="minorHAnsi" w:hAnsiTheme="minorHAnsi" w:cstheme="minorHAnsi"/>
        </w:rPr>
        <w:t>Onnistuneen</w:t>
      </w:r>
      <w:r w:rsidR="009C3D04" w:rsidRPr="00F70488">
        <w:rPr>
          <w:rFonts w:asciiTheme="minorHAnsi" w:hAnsiTheme="minorHAnsi" w:cstheme="minorHAnsi"/>
        </w:rPr>
        <w:t xml:space="preserve"> yhteistyön varmistamiseksi on sijoituslupaprosesseissa noudatettava yhteisesti sovittuja hyviä yleiskäytäntöjä. Tässä </w:t>
      </w:r>
      <w:r w:rsidR="00657DC3">
        <w:rPr>
          <w:rFonts w:asciiTheme="minorHAnsi" w:hAnsiTheme="minorHAnsi" w:cstheme="minorHAnsi"/>
        </w:rPr>
        <w:t>ohjeistetaan</w:t>
      </w:r>
      <w:r w:rsidR="009C3D04" w:rsidRPr="00F70488">
        <w:rPr>
          <w:rFonts w:asciiTheme="minorHAnsi" w:hAnsiTheme="minorHAnsi" w:cstheme="minorHAnsi"/>
        </w:rPr>
        <w:t xml:space="preserve"> hyvät käytännöt, joita osapuolten tulisi noudattaa, kun johtoja sijoitetaan yksityistiealueille.</w:t>
      </w:r>
    </w:p>
    <w:p w14:paraId="001E1FE4" w14:textId="77777777" w:rsidR="009C3D04" w:rsidRPr="00F70488" w:rsidRDefault="009C3D04" w:rsidP="00C633A5">
      <w:pPr>
        <w:numPr>
          <w:ilvl w:val="0"/>
          <w:numId w:val="9"/>
        </w:numPr>
        <w:spacing w:before="120" w:after="0"/>
        <w:ind w:left="357" w:hanging="357"/>
        <w:jc w:val="both"/>
        <w:rPr>
          <w:rFonts w:asciiTheme="minorHAnsi" w:hAnsiTheme="minorHAnsi" w:cstheme="minorHAnsi"/>
          <w:b/>
        </w:rPr>
      </w:pPr>
      <w:r w:rsidRPr="00F70488">
        <w:rPr>
          <w:rFonts w:asciiTheme="minorHAnsi" w:hAnsiTheme="minorHAnsi" w:cstheme="minorHAnsi"/>
          <w:b/>
        </w:rPr>
        <w:t>Tiivis yhteydenpito</w:t>
      </w:r>
    </w:p>
    <w:p w14:paraId="1EBA2AD3" w14:textId="441565DC" w:rsidR="009C3D04" w:rsidRPr="00F70488" w:rsidRDefault="009C3D04" w:rsidP="00756224">
      <w:pPr>
        <w:spacing w:after="120"/>
        <w:jc w:val="both"/>
        <w:rPr>
          <w:rFonts w:asciiTheme="minorHAnsi" w:hAnsiTheme="minorHAnsi" w:cstheme="minorHAnsi"/>
        </w:rPr>
      </w:pPr>
      <w:r w:rsidRPr="00F70488">
        <w:rPr>
          <w:rFonts w:asciiTheme="minorHAnsi" w:hAnsiTheme="minorHAnsi" w:cstheme="minorHAnsi"/>
        </w:rPr>
        <w:t xml:space="preserve">Verkonhaltija </w:t>
      </w:r>
      <w:r w:rsidR="0069662C">
        <w:rPr>
          <w:rFonts w:asciiTheme="minorHAnsi" w:hAnsiTheme="minorHAnsi" w:cstheme="minorHAnsi"/>
        </w:rPr>
        <w:t>ja tienpitäjä nimeävät</w:t>
      </w:r>
      <w:r w:rsidRPr="00F70488">
        <w:rPr>
          <w:rFonts w:asciiTheme="minorHAnsi" w:hAnsiTheme="minorHAnsi" w:cstheme="minorHAnsi"/>
        </w:rPr>
        <w:t xml:space="preserve"> yhteyshenkilön hankkeen ajaksi. Myös käytännön työstä vastaavilla urakoitsijoilla ja maastosuunnittelijoilla on oltava tiedossa hankkeesta vastaavan verkonhaltijan yhteyshenkilön nimi, jolle hän voi tarvittaessa välittää </w:t>
      </w:r>
      <w:r w:rsidR="004C6493">
        <w:rPr>
          <w:rFonts w:asciiTheme="minorHAnsi" w:hAnsiTheme="minorHAnsi" w:cstheme="minorHAnsi"/>
        </w:rPr>
        <w:t>t</w:t>
      </w:r>
      <w:r w:rsidRPr="00F70488">
        <w:rPr>
          <w:rFonts w:asciiTheme="minorHAnsi" w:hAnsiTheme="minorHAnsi" w:cstheme="minorHAnsi"/>
        </w:rPr>
        <w:t xml:space="preserve">ienpitäjän edustajan </w:t>
      </w:r>
      <w:r w:rsidR="00EA51BC">
        <w:rPr>
          <w:rFonts w:asciiTheme="minorHAnsi" w:hAnsiTheme="minorHAnsi" w:cstheme="minorHAnsi"/>
        </w:rPr>
        <w:t xml:space="preserve">antamaa </w:t>
      </w:r>
      <w:r w:rsidRPr="00F70488">
        <w:rPr>
          <w:rFonts w:asciiTheme="minorHAnsi" w:hAnsiTheme="minorHAnsi" w:cstheme="minorHAnsi"/>
        </w:rPr>
        <w:t>palautetta. Tienpitäjän toiveet ja erityishuomiot on tärkeä nostaa esille jo hankkeen suunnittelu- ja</w:t>
      </w:r>
      <w:r w:rsidR="00D75F89">
        <w:rPr>
          <w:rFonts w:asciiTheme="minorHAnsi" w:hAnsiTheme="minorHAnsi" w:cstheme="minorHAnsi"/>
        </w:rPr>
        <w:t xml:space="preserve"> sopimis</w:t>
      </w:r>
      <w:r w:rsidRPr="00F70488">
        <w:rPr>
          <w:rFonts w:asciiTheme="minorHAnsi" w:hAnsiTheme="minorHAnsi" w:cstheme="minorHAnsi"/>
        </w:rPr>
        <w:t>vaiheessa, jotta ne voidaan ottaa huomioon</w:t>
      </w:r>
      <w:r w:rsidR="00EA51BC">
        <w:rPr>
          <w:rFonts w:asciiTheme="minorHAnsi" w:hAnsiTheme="minorHAnsi" w:cstheme="minorHAnsi"/>
        </w:rPr>
        <w:t xml:space="preserve"> jo</w:t>
      </w:r>
      <w:r w:rsidRPr="00F70488">
        <w:rPr>
          <w:rFonts w:asciiTheme="minorHAnsi" w:hAnsiTheme="minorHAnsi" w:cstheme="minorHAnsi"/>
        </w:rPr>
        <w:t xml:space="preserve"> ennen työn toteutusta.</w:t>
      </w:r>
    </w:p>
    <w:p w14:paraId="338EF90E" w14:textId="77777777" w:rsidR="00657DC3" w:rsidRDefault="00657DC3" w:rsidP="00657DC3">
      <w:pPr>
        <w:spacing w:after="120"/>
        <w:jc w:val="both"/>
        <w:rPr>
          <w:rFonts w:asciiTheme="minorHAnsi" w:hAnsiTheme="minorHAnsi" w:cstheme="minorHAnsi"/>
        </w:rPr>
      </w:pPr>
      <w:r>
        <w:rPr>
          <w:rFonts w:asciiTheme="minorHAnsi" w:hAnsiTheme="minorHAnsi" w:cstheme="minorHAnsi"/>
        </w:rPr>
        <w:t xml:space="preserve">Verkonhaltija </w:t>
      </w:r>
      <w:r w:rsidRPr="00F70488">
        <w:rPr>
          <w:rFonts w:asciiTheme="minorHAnsi" w:hAnsiTheme="minorHAnsi" w:cstheme="minorHAnsi"/>
        </w:rPr>
        <w:t>informoi tie</w:t>
      </w:r>
      <w:r>
        <w:rPr>
          <w:rFonts w:asciiTheme="minorHAnsi" w:hAnsiTheme="minorHAnsi" w:cstheme="minorHAnsi"/>
        </w:rPr>
        <w:t>npitäjää</w:t>
      </w:r>
      <w:r w:rsidRPr="00F70488">
        <w:rPr>
          <w:rFonts w:asciiTheme="minorHAnsi" w:hAnsiTheme="minorHAnsi" w:cstheme="minorHAnsi"/>
        </w:rPr>
        <w:t xml:space="preserve"> hankkeen vaikutu</w:t>
      </w:r>
      <w:r>
        <w:rPr>
          <w:rFonts w:asciiTheme="minorHAnsi" w:hAnsiTheme="minorHAnsi" w:cstheme="minorHAnsi"/>
        </w:rPr>
        <w:t>sten</w:t>
      </w:r>
      <w:r w:rsidRPr="00F70488">
        <w:rPr>
          <w:rFonts w:asciiTheme="minorHAnsi" w:hAnsiTheme="minorHAnsi" w:cstheme="minorHAnsi"/>
        </w:rPr>
        <w:t xml:space="preserve"> ja laajuu</w:t>
      </w:r>
      <w:r>
        <w:rPr>
          <w:rFonts w:asciiTheme="minorHAnsi" w:hAnsiTheme="minorHAnsi" w:cstheme="minorHAnsi"/>
        </w:rPr>
        <w:t>den mukaan</w:t>
      </w:r>
      <w:r w:rsidRPr="00F70488">
        <w:rPr>
          <w:rFonts w:asciiTheme="minorHAnsi" w:hAnsiTheme="minorHAnsi" w:cstheme="minorHAnsi"/>
        </w:rPr>
        <w:t xml:space="preserve"> riittävällä tavalla suunnittelun edetessä, toteutuksen aikana ja hankkeen päätyttyä (myös korjaus</w:t>
      </w:r>
      <w:r>
        <w:rPr>
          <w:rFonts w:asciiTheme="minorHAnsi" w:hAnsiTheme="minorHAnsi" w:cstheme="minorHAnsi"/>
        </w:rPr>
        <w:t>-</w:t>
      </w:r>
      <w:r w:rsidRPr="00F70488">
        <w:rPr>
          <w:rFonts w:asciiTheme="minorHAnsi" w:hAnsiTheme="minorHAnsi" w:cstheme="minorHAnsi"/>
        </w:rPr>
        <w:t xml:space="preserve"> ja kunnostustöiden yhteydessä). </w:t>
      </w:r>
    </w:p>
    <w:p w14:paraId="2FA90085" w14:textId="77777777" w:rsidR="00657DC3" w:rsidRPr="00657DC3" w:rsidRDefault="00657DC3" w:rsidP="00657DC3">
      <w:pPr>
        <w:numPr>
          <w:ilvl w:val="0"/>
          <w:numId w:val="9"/>
        </w:numPr>
        <w:spacing w:before="120" w:after="0"/>
        <w:ind w:left="357" w:hanging="357"/>
        <w:jc w:val="both"/>
        <w:rPr>
          <w:rFonts w:asciiTheme="minorHAnsi" w:hAnsiTheme="minorHAnsi" w:cstheme="minorHAnsi"/>
          <w:b/>
        </w:rPr>
      </w:pPr>
      <w:r w:rsidRPr="00657DC3">
        <w:rPr>
          <w:rFonts w:asciiTheme="minorHAnsi" w:hAnsiTheme="minorHAnsi" w:cstheme="minorHAnsi"/>
          <w:b/>
        </w:rPr>
        <w:t>Sopimus sijoittamisesta</w:t>
      </w:r>
    </w:p>
    <w:p w14:paraId="6709A594" w14:textId="685B3F98" w:rsidR="009C3D04" w:rsidRPr="00F70488" w:rsidRDefault="004C6493" w:rsidP="00756224">
      <w:pPr>
        <w:spacing w:after="120"/>
        <w:jc w:val="both"/>
        <w:rPr>
          <w:rFonts w:asciiTheme="minorHAnsi" w:hAnsiTheme="minorHAnsi" w:cstheme="minorHAnsi"/>
        </w:rPr>
      </w:pPr>
      <w:r>
        <w:rPr>
          <w:rFonts w:asciiTheme="minorHAnsi" w:hAnsiTheme="minorHAnsi" w:cstheme="minorHAnsi"/>
        </w:rPr>
        <w:t>Tienpitäjän edustaja</w:t>
      </w:r>
      <w:r w:rsidR="009C3D04" w:rsidRPr="00F70488">
        <w:rPr>
          <w:rFonts w:asciiTheme="minorHAnsi" w:hAnsiTheme="minorHAnsi" w:cstheme="minorHAnsi"/>
        </w:rPr>
        <w:t xml:space="preserve"> käytännössä sopii </w:t>
      </w:r>
      <w:r w:rsidR="00EA51BC">
        <w:rPr>
          <w:rFonts w:asciiTheme="minorHAnsi" w:hAnsiTheme="minorHAnsi" w:cstheme="minorHAnsi"/>
        </w:rPr>
        <w:t xml:space="preserve">sijoittamisen </w:t>
      </w:r>
      <w:r w:rsidR="009C3D04" w:rsidRPr="00F70488">
        <w:rPr>
          <w:rFonts w:asciiTheme="minorHAnsi" w:hAnsiTheme="minorHAnsi" w:cstheme="minorHAnsi"/>
        </w:rPr>
        <w:t xml:space="preserve">yksityiskohdista verkonhaltijan ja urakasta vastaavan palveluntuottajan kanssa. </w:t>
      </w:r>
      <w:r w:rsidR="00EA51BC">
        <w:rPr>
          <w:rFonts w:asciiTheme="minorHAnsi" w:hAnsiTheme="minorHAnsi" w:cstheme="minorHAnsi"/>
        </w:rPr>
        <w:t>M</w:t>
      </w:r>
      <w:r w:rsidR="009C3D04" w:rsidRPr="00F70488">
        <w:rPr>
          <w:rFonts w:asciiTheme="minorHAnsi" w:hAnsiTheme="minorHAnsi" w:cstheme="minorHAnsi"/>
        </w:rPr>
        <w:t>olem</w:t>
      </w:r>
      <w:r w:rsidR="00EA51BC">
        <w:rPr>
          <w:rFonts w:asciiTheme="minorHAnsi" w:hAnsiTheme="minorHAnsi" w:cstheme="minorHAnsi"/>
        </w:rPr>
        <w:t>pien</w:t>
      </w:r>
      <w:r w:rsidR="009C3D04" w:rsidRPr="00F70488">
        <w:rPr>
          <w:rFonts w:asciiTheme="minorHAnsi" w:hAnsiTheme="minorHAnsi" w:cstheme="minorHAnsi"/>
        </w:rPr>
        <w:t xml:space="preserve"> osapuol</w:t>
      </w:r>
      <w:r w:rsidR="00EA51BC">
        <w:rPr>
          <w:rFonts w:asciiTheme="minorHAnsi" w:hAnsiTheme="minorHAnsi" w:cstheme="minorHAnsi"/>
        </w:rPr>
        <w:t>ten</w:t>
      </w:r>
      <w:r w:rsidR="009C3D04" w:rsidRPr="00F70488">
        <w:rPr>
          <w:rFonts w:asciiTheme="minorHAnsi" w:hAnsiTheme="minorHAnsi" w:cstheme="minorHAnsi"/>
        </w:rPr>
        <w:t xml:space="preserve"> etu</w:t>
      </w:r>
      <w:r w:rsidR="00EA51BC">
        <w:rPr>
          <w:rFonts w:asciiTheme="minorHAnsi" w:hAnsiTheme="minorHAnsi" w:cstheme="minorHAnsi"/>
        </w:rPr>
        <w:t xml:space="preserve"> on</w:t>
      </w:r>
      <w:r w:rsidR="009C3D04" w:rsidRPr="00F70488">
        <w:rPr>
          <w:rFonts w:asciiTheme="minorHAnsi" w:hAnsiTheme="minorHAnsi" w:cstheme="minorHAnsi"/>
        </w:rPr>
        <w:t>, että asioista sovitaan etukäteen ja riittävän selkeästi.</w:t>
      </w:r>
      <w:r w:rsidR="00657DC3">
        <w:rPr>
          <w:rFonts w:asciiTheme="minorHAnsi" w:hAnsiTheme="minorHAnsi" w:cstheme="minorHAnsi"/>
        </w:rPr>
        <w:t xml:space="preserve"> Sijoitusoikeudesta tehdään sopimus kirjallisesti. </w:t>
      </w:r>
    </w:p>
    <w:p w14:paraId="6DFC1D9A" w14:textId="4D9703C8" w:rsidR="00756224" w:rsidRPr="00756224" w:rsidRDefault="00756224" w:rsidP="00C633A5">
      <w:pPr>
        <w:numPr>
          <w:ilvl w:val="0"/>
          <w:numId w:val="9"/>
        </w:numPr>
        <w:spacing w:before="120" w:after="0"/>
        <w:ind w:left="357" w:hanging="357"/>
        <w:jc w:val="both"/>
        <w:rPr>
          <w:rFonts w:asciiTheme="minorHAnsi" w:hAnsiTheme="minorHAnsi" w:cstheme="minorHAnsi"/>
          <w:b/>
        </w:rPr>
      </w:pPr>
      <w:r w:rsidRPr="00756224">
        <w:rPr>
          <w:rFonts w:asciiTheme="minorHAnsi" w:hAnsiTheme="minorHAnsi" w:cstheme="minorHAnsi"/>
          <w:b/>
        </w:rPr>
        <w:t xml:space="preserve">Sujuva avoin prosessi </w:t>
      </w:r>
      <w:r w:rsidR="00E65111">
        <w:rPr>
          <w:rFonts w:asciiTheme="minorHAnsi" w:hAnsiTheme="minorHAnsi" w:cstheme="minorHAnsi"/>
          <w:b/>
        </w:rPr>
        <w:t xml:space="preserve">ja yhteistyössä tehty suunnittelu </w:t>
      </w:r>
      <w:r w:rsidRPr="00756224">
        <w:rPr>
          <w:rFonts w:asciiTheme="minorHAnsi" w:hAnsiTheme="minorHAnsi" w:cstheme="minorHAnsi"/>
          <w:b/>
        </w:rPr>
        <w:t>on kaikkien osapuolten etu</w:t>
      </w:r>
    </w:p>
    <w:p w14:paraId="7BF9485F" w14:textId="282887D3" w:rsidR="007564F6" w:rsidRPr="00E65111" w:rsidRDefault="007564F6" w:rsidP="00E65111">
      <w:pPr>
        <w:spacing w:after="120"/>
        <w:jc w:val="both"/>
        <w:rPr>
          <w:rFonts w:asciiTheme="minorHAnsi" w:hAnsiTheme="minorHAnsi" w:cstheme="minorHAnsi"/>
        </w:rPr>
      </w:pPr>
      <w:r>
        <w:t xml:space="preserve">Sähköverkon </w:t>
      </w:r>
      <w:r w:rsidR="00756224" w:rsidRPr="00756224">
        <w:t>sijoittamisesta sovittaessa on tärkeä selvittää, mikä on paras paikka johdo</w:t>
      </w:r>
      <w:r>
        <w:t>i</w:t>
      </w:r>
      <w:r w:rsidR="00756224" w:rsidRPr="00756224">
        <w:t>lle</w:t>
      </w:r>
      <w:r>
        <w:t xml:space="preserve"> ja rakenteille</w:t>
      </w:r>
      <w:r w:rsidR="00756224" w:rsidRPr="00756224">
        <w:t xml:space="preserve">. </w:t>
      </w:r>
      <w:r w:rsidR="00A92147">
        <w:rPr>
          <w:rFonts w:asciiTheme="minorHAnsi" w:hAnsiTheme="minorHAnsi" w:cstheme="minorHAnsi"/>
        </w:rPr>
        <w:t xml:space="preserve">Molempien osapuolten tulee panostaa suunnitteluun ja esiselvityksiin. </w:t>
      </w:r>
      <w:r w:rsidR="0088721D" w:rsidRPr="00756224">
        <w:t xml:space="preserve">Suunnitteluvaiheessa on tärkeä tuoda </w:t>
      </w:r>
      <w:r w:rsidR="00EA51BC">
        <w:t xml:space="preserve">esille </w:t>
      </w:r>
      <w:r w:rsidR="0088721D" w:rsidRPr="00756224">
        <w:t xml:space="preserve">kaikki hankkeen toteutuksen kannalta olennaiset asiat. </w:t>
      </w:r>
      <w:r w:rsidR="00E65111">
        <w:rPr>
          <w:rFonts w:asciiTheme="minorHAnsi" w:hAnsiTheme="minorHAnsi" w:cstheme="minorHAnsi"/>
        </w:rPr>
        <w:t xml:space="preserve">Suunnitelluista ja sovituista asioista on </w:t>
      </w:r>
      <w:r w:rsidR="004F504C">
        <w:rPr>
          <w:rFonts w:asciiTheme="minorHAnsi" w:hAnsiTheme="minorHAnsi" w:cstheme="minorHAnsi"/>
        </w:rPr>
        <w:t xml:space="preserve">hyvä </w:t>
      </w:r>
      <w:r w:rsidR="00E65111">
        <w:rPr>
          <w:rFonts w:asciiTheme="minorHAnsi" w:hAnsiTheme="minorHAnsi" w:cstheme="minorHAnsi"/>
        </w:rPr>
        <w:t xml:space="preserve">sopia kirjallisesti. </w:t>
      </w:r>
    </w:p>
    <w:p w14:paraId="3657CCE4" w14:textId="77777777" w:rsidR="004C7E4A" w:rsidRPr="004C7E4A" w:rsidRDefault="009C3D04" w:rsidP="00C633A5">
      <w:pPr>
        <w:numPr>
          <w:ilvl w:val="0"/>
          <w:numId w:val="9"/>
        </w:numPr>
        <w:spacing w:before="120" w:after="0"/>
        <w:ind w:left="357" w:hanging="357"/>
        <w:jc w:val="both"/>
        <w:rPr>
          <w:rFonts w:asciiTheme="minorHAnsi" w:hAnsiTheme="minorHAnsi" w:cstheme="minorHAnsi"/>
          <w:b/>
        </w:rPr>
      </w:pPr>
      <w:r w:rsidRPr="00F70488">
        <w:rPr>
          <w:rFonts w:asciiTheme="minorHAnsi" w:hAnsiTheme="minorHAnsi" w:cstheme="minorHAnsi"/>
          <w:b/>
        </w:rPr>
        <w:t>Työn aikataulu</w:t>
      </w:r>
      <w:r w:rsidR="004C7E4A" w:rsidRPr="004C7E4A">
        <w:t xml:space="preserve"> </w:t>
      </w:r>
    </w:p>
    <w:p w14:paraId="5C8296D6" w14:textId="019572E7" w:rsidR="00354159" w:rsidRDefault="00A92147" w:rsidP="00756224">
      <w:pPr>
        <w:spacing w:after="120"/>
        <w:jc w:val="both"/>
        <w:rPr>
          <w:rFonts w:asciiTheme="minorHAnsi" w:hAnsiTheme="minorHAnsi" w:cstheme="minorHAnsi"/>
        </w:rPr>
      </w:pPr>
      <w:r>
        <w:rPr>
          <w:rFonts w:asciiTheme="minorHAnsi" w:hAnsiTheme="minorHAnsi" w:cstheme="minorHAnsi"/>
        </w:rPr>
        <w:t>T</w:t>
      </w:r>
      <w:r w:rsidR="00354159">
        <w:rPr>
          <w:rFonts w:asciiTheme="minorHAnsi" w:hAnsiTheme="minorHAnsi" w:cstheme="minorHAnsi"/>
        </w:rPr>
        <w:t xml:space="preserve">ienpitäjän, kiinteistöjen omistajien </w:t>
      </w:r>
      <w:r w:rsidR="00354159">
        <w:t>ja verkonhaltijan etu</w:t>
      </w:r>
      <w:r>
        <w:t xml:space="preserve"> on</w:t>
      </w:r>
      <w:r w:rsidR="00354159">
        <w:t>, että sijoituslupaprosessi hoidetaan tehokkaasti ja viivytyksettä.</w:t>
      </w:r>
    </w:p>
    <w:p w14:paraId="3179F24A" w14:textId="6BEF308B" w:rsidR="0069662C" w:rsidRDefault="0061763D" w:rsidP="00756224">
      <w:pPr>
        <w:spacing w:after="120"/>
        <w:jc w:val="both"/>
        <w:rPr>
          <w:rFonts w:asciiTheme="minorHAnsi" w:hAnsiTheme="minorHAnsi" w:cstheme="minorHAnsi"/>
        </w:rPr>
      </w:pPr>
      <w:r>
        <w:rPr>
          <w:rFonts w:asciiTheme="minorHAnsi" w:hAnsiTheme="minorHAnsi" w:cstheme="minorHAnsi"/>
        </w:rPr>
        <w:t>V</w:t>
      </w:r>
      <w:r w:rsidR="009C3D04" w:rsidRPr="00F70488">
        <w:rPr>
          <w:rFonts w:asciiTheme="minorHAnsi" w:hAnsiTheme="minorHAnsi" w:cstheme="minorHAnsi"/>
        </w:rPr>
        <w:t>erkonhaltija määrittelee hankkeelle aikataulun ja ilmoittaa sen tienpitäjälle</w:t>
      </w:r>
      <w:r w:rsidR="00696384">
        <w:rPr>
          <w:rFonts w:asciiTheme="minorHAnsi" w:hAnsiTheme="minorHAnsi" w:cstheme="minorHAnsi"/>
        </w:rPr>
        <w:t>. T</w:t>
      </w:r>
      <w:r>
        <w:rPr>
          <w:rFonts w:asciiTheme="minorHAnsi" w:hAnsiTheme="minorHAnsi" w:cstheme="minorHAnsi"/>
        </w:rPr>
        <w:t>öiden aloittamisesta ilmoitetaan</w:t>
      </w:r>
      <w:r w:rsidR="00696384">
        <w:rPr>
          <w:rFonts w:asciiTheme="minorHAnsi" w:hAnsiTheme="minorHAnsi" w:cstheme="minorHAnsi"/>
        </w:rPr>
        <w:t xml:space="preserve"> erikseen</w:t>
      </w:r>
      <w:r w:rsidR="009C3D04" w:rsidRPr="00F70488">
        <w:rPr>
          <w:rFonts w:asciiTheme="minorHAnsi" w:hAnsiTheme="minorHAnsi" w:cstheme="minorHAnsi"/>
        </w:rPr>
        <w:t>. Aikataulusta pidetään kiinni mahdollisuuksien mukaan</w:t>
      </w:r>
      <w:r>
        <w:rPr>
          <w:rFonts w:asciiTheme="minorHAnsi" w:hAnsiTheme="minorHAnsi" w:cstheme="minorHAnsi"/>
        </w:rPr>
        <w:t xml:space="preserve"> ja aikataulua tarkennetaan tarvittaessa</w:t>
      </w:r>
      <w:r w:rsidR="00921751">
        <w:rPr>
          <w:rFonts w:asciiTheme="minorHAnsi" w:hAnsiTheme="minorHAnsi" w:cstheme="minorHAnsi"/>
        </w:rPr>
        <w:t>.</w:t>
      </w:r>
      <w:r w:rsidRPr="0061763D">
        <w:rPr>
          <w:rFonts w:asciiTheme="minorHAnsi" w:hAnsiTheme="minorHAnsi" w:cstheme="minorHAnsi"/>
        </w:rPr>
        <w:t xml:space="preserve"> </w:t>
      </w:r>
      <w:r w:rsidR="009C3D04" w:rsidRPr="00F70488">
        <w:rPr>
          <w:rFonts w:asciiTheme="minorHAnsi" w:hAnsiTheme="minorHAnsi" w:cstheme="minorHAnsi"/>
        </w:rPr>
        <w:t>Aikataulussa on kuitenkin oltava tiettyä joustovaraa</w:t>
      </w:r>
      <w:r w:rsidR="0056736D">
        <w:rPr>
          <w:rFonts w:asciiTheme="minorHAnsi" w:hAnsiTheme="minorHAnsi" w:cstheme="minorHAnsi"/>
        </w:rPr>
        <w:t>.</w:t>
      </w:r>
      <w:r w:rsidR="00354159">
        <w:rPr>
          <w:rFonts w:asciiTheme="minorHAnsi" w:hAnsiTheme="minorHAnsi" w:cstheme="minorHAnsi"/>
        </w:rPr>
        <w:t xml:space="preserve"> </w:t>
      </w:r>
      <w:r>
        <w:rPr>
          <w:rFonts w:asciiTheme="minorHAnsi" w:hAnsiTheme="minorHAnsi" w:cstheme="minorHAnsi"/>
        </w:rPr>
        <w:t xml:space="preserve"> </w:t>
      </w:r>
    </w:p>
    <w:p w14:paraId="1777B693" w14:textId="42E4D11F" w:rsidR="007564F6" w:rsidRDefault="00354159" w:rsidP="00756224">
      <w:pPr>
        <w:spacing w:after="120"/>
        <w:jc w:val="both"/>
        <w:rPr>
          <w:rFonts w:asciiTheme="minorHAnsi" w:hAnsiTheme="minorHAnsi" w:cstheme="minorHAnsi"/>
        </w:rPr>
      </w:pPr>
      <w:r>
        <w:rPr>
          <w:rFonts w:asciiTheme="minorHAnsi" w:hAnsiTheme="minorHAnsi" w:cstheme="minorHAnsi"/>
        </w:rPr>
        <w:t>Mikäli</w:t>
      </w:r>
      <w:r w:rsidR="0069662C">
        <w:rPr>
          <w:rFonts w:asciiTheme="minorHAnsi" w:hAnsiTheme="minorHAnsi" w:cstheme="minorHAnsi"/>
        </w:rPr>
        <w:t xml:space="preserve"> jälkitöitä jätetään </w:t>
      </w:r>
      <w:r w:rsidR="009C3D04" w:rsidRPr="00F70488">
        <w:rPr>
          <w:rFonts w:asciiTheme="minorHAnsi" w:hAnsiTheme="minorHAnsi" w:cstheme="minorHAnsi"/>
        </w:rPr>
        <w:t>tietoisesti myöhem</w:t>
      </w:r>
      <w:r w:rsidR="00D1357B">
        <w:rPr>
          <w:rFonts w:asciiTheme="minorHAnsi" w:hAnsiTheme="minorHAnsi" w:cstheme="minorHAnsi"/>
        </w:rPr>
        <w:t>pään ajankohtaan</w:t>
      </w:r>
      <w:r w:rsidR="0069662C">
        <w:rPr>
          <w:rFonts w:asciiTheme="minorHAnsi" w:hAnsiTheme="minorHAnsi" w:cstheme="minorHAnsi"/>
        </w:rPr>
        <w:t xml:space="preserve">, </w:t>
      </w:r>
      <w:r w:rsidR="00D1357B">
        <w:rPr>
          <w:rFonts w:asciiTheme="minorHAnsi" w:hAnsiTheme="minorHAnsi" w:cstheme="minorHAnsi"/>
        </w:rPr>
        <w:t>molempien osapuolten on hyvä tietää siitä</w:t>
      </w:r>
      <w:r w:rsidR="0069662C">
        <w:rPr>
          <w:rFonts w:asciiTheme="minorHAnsi" w:hAnsiTheme="minorHAnsi" w:cstheme="minorHAnsi"/>
        </w:rPr>
        <w:t>. Kokonaiskeston</w:t>
      </w:r>
      <w:r w:rsidR="00D1357B">
        <w:rPr>
          <w:rFonts w:asciiTheme="minorHAnsi" w:hAnsiTheme="minorHAnsi" w:cstheme="minorHAnsi"/>
        </w:rPr>
        <w:t xml:space="preserve"> tiedottamisen</w:t>
      </w:r>
      <w:r w:rsidR="0069662C">
        <w:rPr>
          <w:rFonts w:asciiTheme="minorHAnsi" w:hAnsiTheme="minorHAnsi" w:cstheme="minorHAnsi"/>
        </w:rPr>
        <w:t xml:space="preserve"> lisäksi</w:t>
      </w:r>
      <w:r w:rsidR="009C3D04" w:rsidRPr="00F70488">
        <w:rPr>
          <w:rFonts w:asciiTheme="minorHAnsi" w:hAnsiTheme="minorHAnsi" w:cstheme="minorHAnsi"/>
        </w:rPr>
        <w:t xml:space="preserve"> </w:t>
      </w:r>
      <w:r w:rsidR="00D1357B">
        <w:rPr>
          <w:rFonts w:asciiTheme="minorHAnsi" w:hAnsiTheme="minorHAnsi" w:cstheme="minorHAnsi"/>
        </w:rPr>
        <w:t xml:space="preserve">tulee </w:t>
      </w:r>
      <w:r w:rsidR="009C3D04" w:rsidRPr="00F70488">
        <w:rPr>
          <w:rFonts w:asciiTheme="minorHAnsi" w:hAnsiTheme="minorHAnsi" w:cstheme="minorHAnsi"/>
        </w:rPr>
        <w:t>pitää yllä hyvää kommunikointia</w:t>
      </w:r>
      <w:r w:rsidR="00C633A5">
        <w:rPr>
          <w:rFonts w:asciiTheme="minorHAnsi" w:hAnsiTheme="minorHAnsi" w:cstheme="minorHAnsi"/>
        </w:rPr>
        <w:t xml:space="preserve"> ja ilmoittaa</w:t>
      </w:r>
      <w:r w:rsidR="009C3D04" w:rsidRPr="00F70488">
        <w:rPr>
          <w:rFonts w:asciiTheme="minorHAnsi" w:hAnsiTheme="minorHAnsi" w:cstheme="minorHAnsi"/>
        </w:rPr>
        <w:t xml:space="preserve">, </w:t>
      </w:r>
      <w:r w:rsidR="00C633A5">
        <w:rPr>
          <w:rFonts w:asciiTheme="minorHAnsi" w:hAnsiTheme="minorHAnsi" w:cstheme="minorHAnsi"/>
        </w:rPr>
        <w:t>kun</w:t>
      </w:r>
      <w:r w:rsidR="00D1357B">
        <w:rPr>
          <w:rFonts w:asciiTheme="minorHAnsi" w:hAnsiTheme="minorHAnsi" w:cstheme="minorHAnsi"/>
        </w:rPr>
        <w:t xml:space="preserve"> </w:t>
      </w:r>
      <w:r w:rsidR="0056736D">
        <w:rPr>
          <w:rFonts w:asciiTheme="minorHAnsi" w:hAnsiTheme="minorHAnsi" w:cstheme="minorHAnsi"/>
        </w:rPr>
        <w:t xml:space="preserve">työ </w:t>
      </w:r>
      <w:r w:rsidR="009C3D04" w:rsidRPr="00F70488">
        <w:rPr>
          <w:rFonts w:asciiTheme="minorHAnsi" w:hAnsiTheme="minorHAnsi" w:cstheme="minorHAnsi"/>
        </w:rPr>
        <w:t>on valmis.</w:t>
      </w:r>
      <w:r w:rsidR="0069662C" w:rsidRPr="0069662C">
        <w:rPr>
          <w:rFonts w:asciiTheme="minorHAnsi" w:hAnsiTheme="minorHAnsi" w:cstheme="minorHAnsi"/>
        </w:rPr>
        <w:t xml:space="preserve"> </w:t>
      </w:r>
    </w:p>
    <w:p w14:paraId="24F90755" w14:textId="77777777" w:rsidR="004C7E4A" w:rsidRPr="00F70488" w:rsidRDefault="004C7E4A" w:rsidP="00C633A5">
      <w:pPr>
        <w:numPr>
          <w:ilvl w:val="0"/>
          <w:numId w:val="9"/>
        </w:numPr>
        <w:spacing w:before="120" w:after="0"/>
        <w:ind w:left="357" w:hanging="357"/>
        <w:jc w:val="both"/>
        <w:rPr>
          <w:rFonts w:asciiTheme="minorHAnsi" w:hAnsiTheme="minorHAnsi" w:cstheme="minorHAnsi"/>
          <w:b/>
        </w:rPr>
      </w:pPr>
      <w:r w:rsidRPr="00F70488">
        <w:rPr>
          <w:rFonts w:asciiTheme="minorHAnsi" w:hAnsiTheme="minorHAnsi" w:cstheme="minorHAnsi"/>
          <w:b/>
        </w:rPr>
        <w:t>Jälkityöt kuntoon</w:t>
      </w:r>
    </w:p>
    <w:p w14:paraId="009B0E9E" w14:textId="76B0ABF0" w:rsidR="004C7E4A" w:rsidRDefault="004C7E4A" w:rsidP="00756224">
      <w:pPr>
        <w:spacing w:after="120"/>
        <w:jc w:val="both"/>
        <w:rPr>
          <w:rFonts w:asciiTheme="minorHAnsi" w:hAnsiTheme="minorHAnsi" w:cstheme="minorHAnsi"/>
        </w:rPr>
      </w:pPr>
      <w:r w:rsidRPr="00F70488">
        <w:rPr>
          <w:rFonts w:asciiTheme="minorHAnsi" w:hAnsiTheme="minorHAnsi" w:cstheme="minorHAnsi"/>
        </w:rPr>
        <w:t xml:space="preserve">Verkonhaltija vastaa työn valvonnasta ja töiden saattamisesta loppuun. Viimeistelytyöt on tehtävä kunnolla ja </w:t>
      </w:r>
      <w:r>
        <w:rPr>
          <w:rFonts w:asciiTheme="minorHAnsi" w:hAnsiTheme="minorHAnsi" w:cstheme="minorHAnsi"/>
        </w:rPr>
        <w:t xml:space="preserve">ilmoitettua </w:t>
      </w:r>
      <w:r w:rsidRPr="00F70488">
        <w:rPr>
          <w:rFonts w:asciiTheme="minorHAnsi" w:hAnsiTheme="minorHAnsi" w:cstheme="minorHAnsi"/>
        </w:rPr>
        <w:t xml:space="preserve">aikataulua </w:t>
      </w:r>
      <w:r w:rsidR="00354159">
        <w:rPr>
          <w:rFonts w:asciiTheme="minorHAnsi" w:hAnsiTheme="minorHAnsi" w:cstheme="minorHAnsi"/>
        </w:rPr>
        <w:t>noudattaen.</w:t>
      </w:r>
      <w:r w:rsidRPr="00F70488">
        <w:rPr>
          <w:rFonts w:asciiTheme="minorHAnsi" w:hAnsiTheme="minorHAnsi" w:cstheme="minorHAnsi"/>
        </w:rPr>
        <w:t xml:space="preserve"> Ketjutetussakin urakassa vastuu</w:t>
      </w:r>
      <w:r w:rsidR="00D1357B">
        <w:rPr>
          <w:rFonts w:asciiTheme="minorHAnsi" w:hAnsiTheme="minorHAnsi" w:cstheme="minorHAnsi"/>
        </w:rPr>
        <w:t xml:space="preserve"> on</w:t>
      </w:r>
      <w:r w:rsidRPr="00F70488">
        <w:rPr>
          <w:rFonts w:asciiTheme="minorHAnsi" w:hAnsiTheme="minorHAnsi" w:cstheme="minorHAnsi"/>
        </w:rPr>
        <w:t xml:space="preserve"> lopulta verkonhaltijalla. Verkonrakennushankkeet ovat pitkäkestoisia ja töitä tehdään </w:t>
      </w:r>
      <w:r>
        <w:rPr>
          <w:rFonts w:asciiTheme="minorHAnsi" w:hAnsiTheme="minorHAnsi" w:cstheme="minorHAnsi"/>
        </w:rPr>
        <w:t xml:space="preserve">usein </w:t>
      </w:r>
      <w:r w:rsidRPr="00F70488">
        <w:rPr>
          <w:rFonts w:asciiTheme="minorHAnsi" w:hAnsiTheme="minorHAnsi" w:cstheme="minorHAnsi"/>
        </w:rPr>
        <w:t xml:space="preserve">vaiheittain, mikä saattaa johtaa liian aikaisessa vaiheessa tehtyihin reklamaatioihin työn laadusta. </w:t>
      </w:r>
      <w:r w:rsidR="00D1357B">
        <w:rPr>
          <w:rFonts w:asciiTheme="minorHAnsi" w:hAnsiTheme="minorHAnsi" w:cstheme="minorHAnsi"/>
        </w:rPr>
        <w:t>Tällaisissa hankkeissa y</w:t>
      </w:r>
      <w:r w:rsidRPr="00F70488">
        <w:rPr>
          <w:rFonts w:asciiTheme="minorHAnsi" w:hAnsiTheme="minorHAnsi" w:cstheme="minorHAnsi"/>
        </w:rPr>
        <w:t>hteydenpito</w:t>
      </w:r>
      <w:r>
        <w:rPr>
          <w:rFonts w:asciiTheme="minorHAnsi" w:hAnsiTheme="minorHAnsi" w:cstheme="minorHAnsi"/>
        </w:rPr>
        <w:t xml:space="preserve"> </w:t>
      </w:r>
      <w:r w:rsidRPr="00F70488">
        <w:rPr>
          <w:rFonts w:asciiTheme="minorHAnsi" w:hAnsiTheme="minorHAnsi" w:cstheme="minorHAnsi"/>
        </w:rPr>
        <w:t>on tärkeää</w:t>
      </w:r>
      <w:r>
        <w:rPr>
          <w:rFonts w:asciiTheme="minorHAnsi" w:hAnsiTheme="minorHAnsi" w:cstheme="minorHAnsi"/>
        </w:rPr>
        <w:t xml:space="preserve"> </w:t>
      </w:r>
      <w:r w:rsidRPr="00F70488">
        <w:rPr>
          <w:rFonts w:asciiTheme="minorHAnsi" w:hAnsiTheme="minorHAnsi" w:cstheme="minorHAnsi"/>
        </w:rPr>
        <w:t>–</w:t>
      </w:r>
      <w:r>
        <w:rPr>
          <w:rFonts w:asciiTheme="minorHAnsi" w:hAnsiTheme="minorHAnsi" w:cstheme="minorHAnsi"/>
        </w:rPr>
        <w:t xml:space="preserve"> </w:t>
      </w:r>
      <w:r w:rsidRPr="00F70488">
        <w:rPr>
          <w:rFonts w:asciiTheme="minorHAnsi" w:hAnsiTheme="minorHAnsi" w:cstheme="minorHAnsi"/>
        </w:rPr>
        <w:t>tässä korostuu verkonhaltijan kommunikointi sekä pitkittyneiden jälkitöiden minimoin</w:t>
      </w:r>
      <w:r>
        <w:rPr>
          <w:rFonts w:asciiTheme="minorHAnsi" w:hAnsiTheme="minorHAnsi" w:cstheme="minorHAnsi"/>
        </w:rPr>
        <w:t>ti</w:t>
      </w:r>
      <w:r w:rsidRPr="00F70488">
        <w:rPr>
          <w:rFonts w:asciiTheme="minorHAnsi" w:hAnsiTheme="minorHAnsi" w:cstheme="minorHAnsi"/>
        </w:rPr>
        <w:t xml:space="preserve">. </w:t>
      </w:r>
    </w:p>
    <w:p w14:paraId="2C51A72F" w14:textId="563C33E8" w:rsidR="00941DDB" w:rsidRDefault="009C3D04" w:rsidP="00756224">
      <w:pPr>
        <w:spacing w:after="120"/>
        <w:jc w:val="both"/>
      </w:pPr>
      <w:r>
        <w:br w:type="page"/>
      </w:r>
    </w:p>
    <w:p w14:paraId="5D2BDBC7" w14:textId="7B1D40F3" w:rsidR="002870DE" w:rsidRPr="00F70488" w:rsidRDefault="00672D6F" w:rsidP="00756224">
      <w:pPr>
        <w:pStyle w:val="Otsikko1"/>
        <w:spacing w:after="120"/>
        <w:jc w:val="both"/>
      </w:pPr>
      <w:r w:rsidRPr="009C3D04">
        <w:lastRenderedPageBreak/>
        <w:t>Sijoi</w:t>
      </w:r>
      <w:r w:rsidR="008F413E" w:rsidRPr="009C3D04">
        <w:t>tu</w:t>
      </w:r>
      <w:r w:rsidRPr="009C3D04">
        <w:t>s</w:t>
      </w:r>
      <w:r w:rsidR="002870DE" w:rsidRPr="009C3D04">
        <w:t>lupamenettely</w:t>
      </w:r>
      <w:r w:rsidR="008F413E" w:rsidRPr="00F70488">
        <w:t xml:space="preserve"> </w:t>
      </w:r>
      <w:r w:rsidR="00664B7A" w:rsidRPr="00F70488">
        <w:t>tienpitäjän osalta</w:t>
      </w:r>
    </w:p>
    <w:p w14:paraId="5E618DA5" w14:textId="4905E8BC" w:rsidR="001F06C6" w:rsidRPr="00F70488" w:rsidRDefault="00354159" w:rsidP="00756224">
      <w:pPr>
        <w:autoSpaceDE w:val="0"/>
        <w:autoSpaceDN w:val="0"/>
        <w:adjustRightInd w:val="0"/>
        <w:spacing w:after="120"/>
        <w:jc w:val="both"/>
        <w:rPr>
          <w:rFonts w:asciiTheme="minorHAnsi" w:hAnsiTheme="minorHAnsi" w:cstheme="minorHAnsi"/>
        </w:rPr>
      </w:pPr>
      <w:r>
        <w:rPr>
          <w:rFonts w:asciiTheme="minorHAnsi" w:hAnsiTheme="minorHAnsi" w:cstheme="minorHAnsi"/>
        </w:rPr>
        <w:t>Suostumuksen</w:t>
      </w:r>
      <w:r w:rsidR="001F06C6" w:rsidRPr="00F70488">
        <w:rPr>
          <w:rFonts w:asciiTheme="minorHAnsi" w:hAnsiTheme="minorHAnsi" w:cstheme="minorHAnsi"/>
        </w:rPr>
        <w:t xml:space="preserve"> kiinteistöä tai yhdyskuntaa palvelevan maahan sijoitettavan johdon ja sellaiseen liittyvän vähäisen laitteen sijoittamiseksi</w:t>
      </w:r>
      <w:r w:rsidR="00F1687C" w:rsidRPr="00F70488">
        <w:rPr>
          <w:rFonts w:asciiTheme="minorHAnsi" w:hAnsiTheme="minorHAnsi" w:cstheme="minorHAnsi"/>
        </w:rPr>
        <w:t xml:space="preserve"> yksityistien tiealueella </w:t>
      </w:r>
      <w:r w:rsidR="001F06C6" w:rsidRPr="00F70488">
        <w:rPr>
          <w:rFonts w:asciiTheme="minorHAnsi" w:hAnsiTheme="minorHAnsi" w:cstheme="minorHAnsi"/>
        </w:rPr>
        <w:t>antaa tienpitäjä</w:t>
      </w:r>
      <w:r>
        <w:rPr>
          <w:rFonts w:asciiTheme="minorHAnsi" w:hAnsiTheme="minorHAnsi" w:cstheme="minorHAnsi"/>
        </w:rPr>
        <w:t xml:space="preserve"> (</w:t>
      </w:r>
      <w:r w:rsidR="00D1357B">
        <w:rPr>
          <w:rFonts w:asciiTheme="minorHAnsi" w:hAnsiTheme="minorHAnsi" w:cstheme="minorHAnsi"/>
        </w:rPr>
        <w:t>Y</w:t>
      </w:r>
      <w:r>
        <w:rPr>
          <w:rFonts w:asciiTheme="minorHAnsi" w:hAnsiTheme="minorHAnsi" w:cstheme="minorHAnsi"/>
        </w:rPr>
        <w:t>ksityistielaki 30 §)</w:t>
      </w:r>
      <w:r w:rsidR="001F06C6" w:rsidRPr="00F70488">
        <w:rPr>
          <w:rFonts w:asciiTheme="minorHAnsi" w:hAnsiTheme="minorHAnsi" w:cstheme="minorHAnsi"/>
        </w:rPr>
        <w:t>. Kiinteistönomistajan suostumus tarvitaan tienpitäjän suostumuksen lisäksi ilmajohtojen ja niihin liittyvien pylväiden sijoittamiseen</w:t>
      </w:r>
      <w:r w:rsidR="00D1357B">
        <w:rPr>
          <w:rFonts w:asciiTheme="minorHAnsi" w:hAnsiTheme="minorHAnsi" w:cstheme="minorHAnsi"/>
        </w:rPr>
        <w:t>.</w:t>
      </w:r>
      <w:r w:rsidR="009C3D04">
        <w:rPr>
          <w:rFonts w:asciiTheme="minorHAnsi" w:hAnsiTheme="minorHAnsi" w:cstheme="minorHAnsi"/>
        </w:rPr>
        <w:t xml:space="preserve"> </w:t>
      </w:r>
      <w:r w:rsidR="00D1357B">
        <w:rPr>
          <w:rFonts w:asciiTheme="minorHAnsi" w:hAnsiTheme="minorHAnsi" w:cstheme="minorHAnsi"/>
        </w:rPr>
        <w:t>K</w:t>
      </w:r>
      <w:r w:rsidR="009C3D04">
        <w:rPr>
          <w:rFonts w:asciiTheme="minorHAnsi" w:hAnsiTheme="minorHAnsi" w:cstheme="minorHAnsi"/>
        </w:rPr>
        <w:t>iinteistönomistajan suostumuksen hankkii verkonhaltija</w:t>
      </w:r>
      <w:r w:rsidR="001F06C6" w:rsidRPr="00F70488">
        <w:rPr>
          <w:rFonts w:asciiTheme="minorHAnsi" w:hAnsiTheme="minorHAnsi" w:cstheme="minorHAnsi"/>
        </w:rPr>
        <w:t xml:space="preserve">. </w:t>
      </w:r>
    </w:p>
    <w:p w14:paraId="5556C048" w14:textId="5942C560" w:rsidR="006D251D" w:rsidRPr="00C633A5" w:rsidRDefault="006D251D" w:rsidP="00756224">
      <w:pPr>
        <w:autoSpaceDE w:val="0"/>
        <w:autoSpaceDN w:val="0"/>
        <w:adjustRightInd w:val="0"/>
        <w:spacing w:after="120"/>
        <w:jc w:val="both"/>
        <w:rPr>
          <w:rFonts w:asciiTheme="minorHAnsi" w:hAnsiTheme="minorHAnsi" w:cstheme="minorHAnsi"/>
          <w:b/>
          <w:bCs/>
          <w:u w:val="single"/>
        </w:rPr>
      </w:pPr>
      <w:r w:rsidRPr="00C633A5">
        <w:rPr>
          <w:rFonts w:asciiTheme="minorHAnsi" w:hAnsiTheme="minorHAnsi" w:cstheme="minorHAnsi"/>
          <w:b/>
          <w:bCs/>
          <w:u w:val="single"/>
        </w:rPr>
        <w:t>Toimintaohje t</w:t>
      </w:r>
      <w:r w:rsidR="0007414E">
        <w:rPr>
          <w:rFonts w:asciiTheme="minorHAnsi" w:hAnsiTheme="minorHAnsi" w:cstheme="minorHAnsi"/>
          <w:b/>
          <w:bCs/>
          <w:u w:val="single"/>
        </w:rPr>
        <w:t>ienpitäjä</w:t>
      </w:r>
      <w:r w:rsidRPr="00C633A5">
        <w:rPr>
          <w:rFonts w:asciiTheme="minorHAnsi" w:hAnsiTheme="minorHAnsi" w:cstheme="minorHAnsi"/>
          <w:b/>
          <w:bCs/>
          <w:u w:val="single"/>
        </w:rPr>
        <w:t>lle:</w:t>
      </w:r>
    </w:p>
    <w:p w14:paraId="0B9103D6" w14:textId="5BE28B20" w:rsidR="00711C74" w:rsidRDefault="00711C74"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Pr>
          <w:rFonts w:asciiTheme="minorHAnsi" w:hAnsiTheme="minorHAnsi" w:cstheme="minorHAnsi"/>
        </w:rPr>
        <w:t>Tiekunnan puolesta suostumuksen antaa toimielin eli hoitokunta tai toimitsijamies.</w:t>
      </w:r>
    </w:p>
    <w:p w14:paraId="7B7D54D1" w14:textId="5A77BE7F" w:rsidR="00711C74" w:rsidRDefault="00711C74"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Pr>
          <w:rFonts w:asciiTheme="minorHAnsi" w:hAnsiTheme="minorHAnsi" w:cstheme="minorHAnsi"/>
        </w:rPr>
        <w:t>Toimielimen (tai sen valtuuttaman) on ilmoitettava asiasta tieosakkaille niin kuin tiekunnan kokous kutsutaan koolle (</w:t>
      </w:r>
      <w:r w:rsidR="00D1357B">
        <w:rPr>
          <w:rFonts w:asciiTheme="minorHAnsi" w:hAnsiTheme="minorHAnsi" w:cstheme="minorHAnsi"/>
        </w:rPr>
        <w:t>Y</w:t>
      </w:r>
      <w:r>
        <w:rPr>
          <w:rFonts w:asciiTheme="minorHAnsi" w:hAnsiTheme="minorHAnsi" w:cstheme="minorHAnsi"/>
        </w:rPr>
        <w:t>ksityistielaki 30 § ja 61 §).</w:t>
      </w:r>
      <w:r w:rsidR="001D0DC0">
        <w:rPr>
          <w:rFonts w:asciiTheme="minorHAnsi" w:hAnsiTheme="minorHAnsi" w:cstheme="minorHAnsi"/>
        </w:rPr>
        <w:t xml:space="preserve"> Ilmoittamisessa</w:t>
      </w:r>
      <w:r w:rsidR="000C5E47">
        <w:rPr>
          <w:rFonts w:asciiTheme="minorHAnsi" w:hAnsiTheme="minorHAnsi" w:cstheme="minorHAnsi"/>
        </w:rPr>
        <w:t xml:space="preserve"> </w:t>
      </w:r>
      <w:r w:rsidR="000C5E47" w:rsidRPr="000C5E47">
        <w:rPr>
          <w:rFonts w:asciiTheme="minorHAnsi" w:hAnsiTheme="minorHAnsi" w:cstheme="minorHAnsi"/>
        </w:rPr>
        <w:t>(esimerkiksi sopimusluonnos ja johdon sijaintikartta)</w:t>
      </w:r>
      <w:r w:rsidR="001D0DC0">
        <w:rPr>
          <w:rFonts w:asciiTheme="minorHAnsi" w:hAnsiTheme="minorHAnsi" w:cstheme="minorHAnsi"/>
        </w:rPr>
        <w:t xml:space="preserve"> mainitaan, missä muu sopimusaineisto on osakkaiden nähtävillä.</w:t>
      </w:r>
    </w:p>
    <w:p w14:paraId="0F69695B" w14:textId="2D1223AA" w:rsidR="00711C74" w:rsidRPr="00711C74" w:rsidRDefault="00711C74"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sidRPr="00711C74">
        <w:rPr>
          <w:rFonts w:asciiTheme="minorHAnsi" w:hAnsiTheme="minorHAnsi" w:cstheme="minorHAnsi"/>
        </w:rPr>
        <w:t xml:space="preserve">Jos kukaan osakkaista ei vastusta sijoittamista, </w:t>
      </w:r>
      <w:r>
        <w:rPr>
          <w:rFonts w:asciiTheme="minorHAnsi" w:hAnsiTheme="minorHAnsi" w:cstheme="minorHAnsi"/>
        </w:rPr>
        <w:t xml:space="preserve">voi </w:t>
      </w:r>
      <w:r w:rsidRPr="00711C74">
        <w:rPr>
          <w:rFonts w:asciiTheme="minorHAnsi" w:hAnsiTheme="minorHAnsi" w:cstheme="minorHAnsi"/>
        </w:rPr>
        <w:t xml:space="preserve">toimielin </w:t>
      </w:r>
      <w:r>
        <w:rPr>
          <w:rFonts w:asciiTheme="minorHAnsi" w:hAnsiTheme="minorHAnsi" w:cstheme="minorHAnsi"/>
        </w:rPr>
        <w:t xml:space="preserve">antaa sijoittamissuostumuksen ja </w:t>
      </w:r>
      <w:r w:rsidR="00C633A5">
        <w:rPr>
          <w:rFonts w:asciiTheme="minorHAnsi" w:hAnsiTheme="minorHAnsi" w:cstheme="minorHAnsi"/>
        </w:rPr>
        <w:t xml:space="preserve">päätös </w:t>
      </w:r>
      <w:r>
        <w:rPr>
          <w:rFonts w:asciiTheme="minorHAnsi" w:hAnsiTheme="minorHAnsi" w:cstheme="minorHAnsi"/>
        </w:rPr>
        <w:t>kirjata</w:t>
      </w:r>
      <w:r w:rsidR="00C633A5">
        <w:rPr>
          <w:rFonts w:asciiTheme="minorHAnsi" w:hAnsiTheme="minorHAnsi" w:cstheme="minorHAnsi"/>
        </w:rPr>
        <w:t>an</w:t>
      </w:r>
      <w:r>
        <w:rPr>
          <w:rFonts w:asciiTheme="minorHAnsi" w:hAnsiTheme="minorHAnsi" w:cstheme="minorHAnsi"/>
        </w:rPr>
        <w:t xml:space="preserve"> </w:t>
      </w:r>
      <w:r w:rsidRPr="00711C74">
        <w:rPr>
          <w:rFonts w:asciiTheme="minorHAnsi" w:hAnsiTheme="minorHAnsi" w:cstheme="minorHAnsi"/>
        </w:rPr>
        <w:t xml:space="preserve">pöytäkirjaan. Päätöksen jälkeen toimielin </w:t>
      </w:r>
      <w:r>
        <w:rPr>
          <w:rFonts w:asciiTheme="minorHAnsi" w:hAnsiTheme="minorHAnsi" w:cstheme="minorHAnsi"/>
        </w:rPr>
        <w:t xml:space="preserve">(tai sen valtuuttama) </w:t>
      </w:r>
      <w:r w:rsidRPr="00711C74">
        <w:rPr>
          <w:rFonts w:asciiTheme="minorHAnsi" w:hAnsiTheme="minorHAnsi" w:cstheme="minorHAnsi"/>
        </w:rPr>
        <w:t>voi ryhtyä selvittämään johtoalueen suunnitteluun ja urakkaan liittyviä yksityiskohtia verk</w:t>
      </w:r>
      <w:r w:rsidR="00043BAF">
        <w:rPr>
          <w:rFonts w:asciiTheme="minorHAnsi" w:hAnsiTheme="minorHAnsi" w:cstheme="minorHAnsi"/>
        </w:rPr>
        <w:t>onhaltijan</w:t>
      </w:r>
      <w:r w:rsidRPr="00711C74">
        <w:rPr>
          <w:rFonts w:asciiTheme="minorHAnsi" w:hAnsiTheme="minorHAnsi" w:cstheme="minorHAnsi"/>
        </w:rPr>
        <w:t xml:space="preserve"> kanssa.</w:t>
      </w:r>
    </w:p>
    <w:p w14:paraId="39E430CF" w14:textId="49F10964" w:rsidR="00711C74" w:rsidRDefault="00711C74"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sidRPr="00711C74">
        <w:rPr>
          <w:rFonts w:asciiTheme="minorHAnsi" w:hAnsiTheme="minorHAnsi" w:cstheme="minorHAnsi"/>
        </w:rPr>
        <w:t>Jos joku osakkaista 21 päivän kuluessa ilmoittamisesta vastustaa sijoittamista, on asia</w:t>
      </w:r>
      <w:r w:rsidR="00D1357B">
        <w:rPr>
          <w:rFonts w:asciiTheme="minorHAnsi" w:hAnsiTheme="minorHAnsi" w:cstheme="minorHAnsi"/>
        </w:rPr>
        <w:t>sta</w:t>
      </w:r>
      <w:r w:rsidRPr="00711C74">
        <w:rPr>
          <w:rFonts w:asciiTheme="minorHAnsi" w:hAnsiTheme="minorHAnsi" w:cstheme="minorHAnsi"/>
        </w:rPr>
        <w:t xml:space="preserve"> päätettävä tiekunnan kokouksessa</w:t>
      </w:r>
      <w:r w:rsidR="000C5E47">
        <w:rPr>
          <w:rFonts w:asciiTheme="minorHAnsi" w:hAnsiTheme="minorHAnsi" w:cstheme="minorHAnsi"/>
        </w:rPr>
        <w:t xml:space="preserve"> (vuosikokous tai ylimääräinen kokous)</w:t>
      </w:r>
      <w:r w:rsidR="001D0DC0">
        <w:rPr>
          <w:rFonts w:asciiTheme="minorHAnsi" w:hAnsiTheme="minorHAnsi" w:cstheme="minorHAnsi"/>
        </w:rPr>
        <w:t>. Kokouskutussa on mainittava</w:t>
      </w:r>
      <w:r w:rsidR="00D1357B">
        <w:rPr>
          <w:rFonts w:asciiTheme="minorHAnsi" w:hAnsiTheme="minorHAnsi" w:cstheme="minorHAnsi"/>
        </w:rPr>
        <w:t xml:space="preserve"> päätettävä sijoitusasia</w:t>
      </w:r>
      <w:r w:rsidR="001D0DC0">
        <w:rPr>
          <w:rFonts w:asciiTheme="minorHAnsi" w:hAnsiTheme="minorHAnsi" w:cstheme="minorHAnsi"/>
        </w:rPr>
        <w:t>.</w:t>
      </w:r>
      <w:r w:rsidRPr="00711C74">
        <w:rPr>
          <w:rFonts w:asciiTheme="minorHAnsi" w:hAnsiTheme="minorHAnsi" w:cstheme="minorHAnsi"/>
        </w:rPr>
        <w:t xml:space="preserve"> </w:t>
      </w:r>
    </w:p>
    <w:p w14:paraId="59FB8726" w14:textId="666E21AF" w:rsidR="00711C74" w:rsidRPr="00711C74" w:rsidRDefault="00711C74"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sidRPr="00711C74">
        <w:rPr>
          <w:rFonts w:asciiTheme="minorHAnsi" w:hAnsiTheme="minorHAnsi" w:cstheme="minorHAnsi"/>
        </w:rPr>
        <w:t>Tiekunta voi myös</w:t>
      </w:r>
      <w:r w:rsidR="00A35B78">
        <w:rPr>
          <w:rFonts w:asciiTheme="minorHAnsi" w:hAnsiTheme="minorHAnsi" w:cstheme="minorHAnsi"/>
        </w:rPr>
        <w:t xml:space="preserve"> </w:t>
      </w:r>
      <w:r w:rsidR="001D0DC0">
        <w:rPr>
          <w:rFonts w:asciiTheme="minorHAnsi" w:hAnsiTheme="minorHAnsi" w:cstheme="minorHAnsi"/>
        </w:rPr>
        <w:t>ilmoitta</w:t>
      </w:r>
      <w:r w:rsidR="001D0DC0" w:rsidRPr="001D0DC0">
        <w:rPr>
          <w:rFonts w:asciiTheme="minorHAnsi" w:hAnsiTheme="minorHAnsi" w:cstheme="minorHAnsi"/>
        </w:rPr>
        <w:t>a asiasta tieosakkaille</w:t>
      </w:r>
      <w:r w:rsidR="00A35B78">
        <w:rPr>
          <w:rFonts w:asciiTheme="minorHAnsi" w:hAnsiTheme="minorHAnsi" w:cstheme="minorHAnsi"/>
        </w:rPr>
        <w:t xml:space="preserve"> kokouskutsussa</w:t>
      </w:r>
      <w:r w:rsidR="001D0DC0">
        <w:rPr>
          <w:rFonts w:asciiTheme="minorHAnsi" w:hAnsiTheme="minorHAnsi" w:cstheme="minorHAnsi"/>
        </w:rPr>
        <w:t xml:space="preserve"> ja</w:t>
      </w:r>
      <w:r w:rsidR="001D0DC0" w:rsidRPr="001D0DC0">
        <w:rPr>
          <w:rFonts w:asciiTheme="minorHAnsi" w:hAnsiTheme="minorHAnsi" w:cstheme="minorHAnsi"/>
        </w:rPr>
        <w:t xml:space="preserve"> </w:t>
      </w:r>
      <w:r w:rsidR="001D0DC0">
        <w:rPr>
          <w:rFonts w:asciiTheme="minorHAnsi" w:hAnsiTheme="minorHAnsi" w:cstheme="minorHAnsi"/>
        </w:rPr>
        <w:t>tehdä asiasta päätö</w:t>
      </w:r>
      <w:r w:rsidR="00C633A5">
        <w:rPr>
          <w:rFonts w:asciiTheme="minorHAnsi" w:hAnsiTheme="minorHAnsi" w:cstheme="minorHAnsi"/>
        </w:rPr>
        <w:t>ksen</w:t>
      </w:r>
      <w:r w:rsidR="001D0DC0">
        <w:rPr>
          <w:rFonts w:asciiTheme="minorHAnsi" w:hAnsiTheme="minorHAnsi" w:cstheme="minorHAnsi"/>
        </w:rPr>
        <w:t xml:space="preserve"> </w:t>
      </w:r>
      <w:r w:rsidRPr="00711C74">
        <w:rPr>
          <w:rFonts w:asciiTheme="minorHAnsi" w:hAnsiTheme="minorHAnsi" w:cstheme="minorHAnsi"/>
        </w:rPr>
        <w:t>tiekunnan kokoukse</w:t>
      </w:r>
      <w:r w:rsidR="001D0DC0">
        <w:rPr>
          <w:rFonts w:asciiTheme="minorHAnsi" w:hAnsiTheme="minorHAnsi" w:cstheme="minorHAnsi"/>
        </w:rPr>
        <w:t>ssa. Tällöin k</w:t>
      </w:r>
      <w:r w:rsidRPr="00711C74">
        <w:rPr>
          <w:rFonts w:asciiTheme="minorHAnsi" w:hAnsiTheme="minorHAnsi" w:cstheme="minorHAnsi"/>
        </w:rPr>
        <w:t>okouskutsu tulee lähettää</w:t>
      </w:r>
      <w:r w:rsidR="001D0DC0">
        <w:rPr>
          <w:rFonts w:asciiTheme="minorHAnsi" w:hAnsiTheme="minorHAnsi" w:cstheme="minorHAnsi"/>
        </w:rPr>
        <w:t xml:space="preserve"> vähintään 21 päivää ennen kokousta.</w:t>
      </w:r>
      <w:r w:rsidRPr="00711C74">
        <w:rPr>
          <w:rFonts w:asciiTheme="minorHAnsi" w:hAnsiTheme="minorHAnsi" w:cstheme="minorHAnsi"/>
        </w:rPr>
        <w:t xml:space="preserve"> </w:t>
      </w:r>
      <w:r w:rsidR="001D0DC0">
        <w:rPr>
          <w:rFonts w:asciiTheme="minorHAnsi" w:hAnsiTheme="minorHAnsi" w:cstheme="minorHAnsi"/>
        </w:rPr>
        <w:t>K</w:t>
      </w:r>
      <w:r w:rsidR="001D0DC0" w:rsidRPr="001D0DC0">
        <w:rPr>
          <w:rFonts w:asciiTheme="minorHAnsi" w:hAnsiTheme="minorHAnsi" w:cstheme="minorHAnsi"/>
        </w:rPr>
        <w:t>ut</w:t>
      </w:r>
      <w:r w:rsidR="001D0DC0">
        <w:rPr>
          <w:rFonts w:asciiTheme="minorHAnsi" w:hAnsiTheme="minorHAnsi" w:cstheme="minorHAnsi"/>
        </w:rPr>
        <w:t>s</w:t>
      </w:r>
      <w:r w:rsidR="001D0DC0" w:rsidRPr="001D0DC0">
        <w:rPr>
          <w:rFonts w:asciiTheme="minorHAnsi" w:hAnsiTheme="minorHAnsi" w:cstheme="minorHAnsi"/>
        </w:rPr>
        <w:t>ussa on asia mainittava</w:t>
      </w:r>
      <w:r w:rsidR="001D0DC0">
        <w:rPr>
          <w:rFonts w:asciiTheme="minorHAnsi" w:hAnsiTheme="minorHAnsi" w:cstheme="minorHAnsi"/>
        </w:rPr>
        <w:t xml:space="preserve"> ja kutsun liitte</w:t>
      </w:r>
      <w:r w:rsidR="00DD3992">
        <w:rPr>
          <w:rFonts w:asciiTheme="minorHAnsi" w:hAnsiTheme="minorHAnsi" w:cstheme="minorHAnsi"/>
        </w:rPr>
        <w:t>eksi</w:t>
      </w:r>
      <w:r w:rsidR="001D0DC0">
        <w:rPr>
          <w:rFonts w:asciiTheme="minorHAnsi" w:hAnsiTheme="minorHAnsi" w:cstheme="minorHAnsi"/>
        </w:rPr>
        <w:t xml:space="preserve"> esimerkiksi sopimusluonnos ja johdon sijaintikartta</w:t>
      </w:r>
      <w:r w:rsidR="001D0DC0" w:rsidRPr="001D0DC0">
        <w:rPr>
          <w:rFonts w:asciiTheme="minorHAnsi" w:hAnsiTheme="minorHAnsi" w:cstheme="minorHAnsi"/>
        </w:rPr>
        <w:t xml:space="preserve">. </w:t>
      </w:r>
    </w:p>
    <w:p w14:paraId="217C9466" w14:textId="3BAED1AC" w:rsidR="00711C74" w:rsidRPr="00711C74" w:rsidRDefault="00711C74"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sidRPr="00711C74">
        <w:rPr>
          <w:rFonts w:asciiTheme="minorHAnsi" w:hAnsiTheme="minorHAnsi" w:cstheme="minorHAnsi"/>
        </w:rPr>
        <w:t>Jos tiekuntaa ei ole perustettu, tieosakkaat päättävät suostumuksen antamisesta yhdessä ja yksimielisesti</w:t>
      </w:r>
      <w:r w:rsidR="001D0DC0">
        <w:rPr>
          <w:rFonts w:asciiTheme="minorHAnsi" w:hAnsiTheme="minorHAnsi" w:cstheme="minorHAnsi"/>
        </w:rPr>
        <w:t>. T</w:t>
      </w:r>
      <w:r w:rsidRPr="00711C74">
        <w:rPr>
          <w:rFonts w:asciiTheme="minorHAnsi" w:hAnsiTheme="minorHAnsi" w:cstheme="minorHAnsi"/>
        </w:rPr>
        <w:t>ällaisessakin tilanteessa suostumus on hyvä dokumentoida.</w:t>
      </w:r>
    </w:p>
    <w:p w14:paraId="4355CD7E" w14:textId="286DA6CE" w:rsidR="00711C74" w:rsidRPr="00711C74" w:rsidRDefault="00711C74"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sidRPr="00711C74">
        <w:rPr>
          <w:rFonts w:asciiTheme="minorHAnsi" w:hAnsiTheme="minorHAnsi" w:cstheme="minorHAnsi"/>
        </w:rPr>
        <w:t xml:space="preserve">Ilmajohtojen </w:t>
      </w:r>
      <w:r w:rsidR="00710F9A">
        <w:rPr>
          <w:rFonts w:asciiTheme="minorHAnsi" w:hAnsiTheme="minorHAnsi" w:cstheme="minorHAnsi"/>
        </w:rPr>
        <w:t>sijoittamisesta</w:t>
      </w:r>
      <w:r w:rsidRPr="00711C74">
        <w:rPr>
          <w:rFonts w:asciiTheme="minorHAnsi" w:hAnsiTheme="minorHAnsi" w:cstheme="minorHAnsi"/>
        </w:rPr>
        <w:t xml:space="preserve"> verkonhaltija sopii</w:t>
      </w:r>
      <w:r w:rsidR="00710F9A">
        <w:rPr>
          <w:rFonts w:asciiTheme="minorHAnsi" w:hAnsiTheme="minorHAnsi" w:cstheme="minorHAnsi"/>
        </w:rPr>
        <w:t xml:space="preserve"> tienpitäjän</w:t>
      </w:r>
      <w:r w:rsidRPr="00711C74">
        <w:rPr>
          <w:rFonts w:asciiTheme="minorHAnsi" w:hAnsiTheme="minorHAnsi" w:cstheme="minorHAnsi"/>
        </w:rPr>
        <w:t xml:space="preserve"> lisäksi maanomistajan kanssa. </w:t>
      </w:r>
    </w:p>
    <w:p w14:paraId="410C63BD" w14:textId="5A662CAF" w:rsidR="00711C74" w:rsidRPr="00354159" w:rsidRDefault="00A35B78"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Pr>
          <w:rFonts w:asciiTheme="minorHAnsi" w:hAnsiTheme="minorHAnsi" w:cstheme="minorHAnsi"/>
        </w:rPr>
        <w:t>Jos uu</w:t>
      </w:r>
      <w:r w:rsidR="00D07F71">
        <w:rPr>
          <w:rFonts w:asciiTheme="minorHAnsi" w:hAnsiTheme="minorHAnsi" w:cstheme="minorHAnsi"/>
        </w:rPr>
        <w:t>si</w:t>
      </w:r>
      <w:r w:rsidR="00710F9A" w:rsidRPr="00710F9A">
        <w:rPr>
          <w:rFonts w:asciiTheme="minorHAnsi" w:hAnsiTheme="minorHAnsi" w:cstheme="minorHAnsi"/>
        </w:rPr>
        <w:t xml:space="preserve"> kiinteistön liittymisjoh</w:t>
      </w:r>
      <w:r w:rsidR="00710F9A">
        <w:rPr>
          <w:rFonts w:asciiTheme="minorHAnsi" w:hAnsiTheme="minorHAnsi" w:cstheme="minorHAnsi"/>
        </w:rPr>
        <w:t>to</w:t>
      </w:r>
      <w:r w:rsidR="00710F9A" w:rsidRPr="00710F9A">
        <w:rPr>
          <w:rFonts w:asciiTheme="minorHAnsi" w:hAnsiTheme="minorHAnsi" w:cstheme="minorHAnsi"/>
        </w:rPr>
        <w:t xml:space="preserve"> </w:t>
      </w:r>
      <w:r w:rsidR="00710F9A">
        <w:rPr>
          <w:rFonts w:asciiTheme="minorHAnsi" w:hAnsiTheme="minorHAnsi" w:cstheme="minorHAnsi"/>
        </w:rPr>
        <w:t>tulee jo sijoittamissuostumuksen saaneen verkon rak</w:t>
      </w:r>
      <w:r w:rsidR="00711C74" w:rsidRPr="00711C74">
        <w:rPr>
          <w:rFonts w:asciiTheme="minorHAnsi" w:hAnsiTheme="minorHAnsi" w:cstheme="minorHAnsi"/>
        </w:rPr>
        <w:t>enteista</w:t>
      </w:r>
      <w:r w:rsidR="00710F9A">
        <w:rPr>
          <w:rFonts w:asciiTheme="minorHAnsi" w:hAnsiTheme="minorHAnsi" w:cstheme="minorHAnsi"/>
        </w:rPr>
        <w:t xml:space="preserve">, voidaan </w:t>
      </w:r>
      <w:r w:rsidR="00D07F71">
        <w:rPr>
          <w:rFonts w:asciiTheme="minorHAnsi" w:hAnsiTheme="minorHAnsi" w:cstheme="minorHAnsi"/>
        </w:rPr>
        <w:t xml:space="preserve">tiekunnan </w:t>
      </w:r>
      <w:r w:rsidR="00710F9A">
        <w:rPr>
          <w:rFonts w:asciiTheme="minorHAnsi" w:hAnsiTheme="minorHAnsi" w:cstheme="minorHAnsi"/>
        </w:rPr>
        <w:t xml:space="preserve">alkuperäisen suostumuksen </w:t>
      </w:r>
      <w:r w:rsidR="00D07F71">
        <w:rPr>
          <w:rFonts w:asciiTheme="minorHAnsi" w:hAnsiTheme="minorHAnsi" w:cstheme="minorHAnsi"/>
        </w:rPr>
        <w:t xml:space="preserve">katsoa </w:t>
      </w:r>
      <w:r w:rsidR="00711C74" w:rsidRPr="00711C74">
        <w:rPr>
          <w:rFonts w:asciiTheme="minorHAnsi" w:hAnsiTheme="minorHAnsi" w:cstheme="minorHAnsi"/>
        </w:rPr>
        <w:t>kattavan myös tällai</w:t>
      </w:r>
      <w:r w:rsidR="00710F9A">
        <w:rPr>
          <w:rFonts w:asciiTheme="minorHAnsi" w:hAnsiTheme="minorHAnsi" w:cstheme="minorHAnsi"/>
        </w:rPr>
        <w:t>sen</w:t>
      </w:r>
      <w:r w:rsidR="00711C74" w:rsidRPr="00711C74">
        <w:rPr>
          <w:rFonts w:asciiTheme="minorHAnsi" w:hAnsiTheme="minorHAnsi" w:cstheme="minorHAnsi"/>
        </w:rPr>
        <w:t xml:space="preserve"> vähäise</w:t>
      </w:r>
      <w:r w:rsidR="00710F9A">
        <w:rPr>
          <w:rFonts w:asciiTheme="minorHAnsi" w:hAnsiTheme="minorHAnsi" w:cstheme="minorHAnsi"/>
        </w:rPr>
        <w:t>n</w:t>
      </w:r>
      <w:r w:rsidR="00711C74" w:rsidRPr="00711C74">
        <w:rPr>
          <w:rFonts w:asciiTheme="minorHAnsi" w:hAnsiTheme="minorHAnsi" w:cstheme="minorHAnsi"/>
        </w:rPr>
        <w:t xml:space="preserve"> lisäykse</w:t>
      </w:r>
      <w:r w:rsidR="00710F9A">
        <w:rPr>
          <w:rFonts w:asciiTheme="minorHAnsi" w:hAnsiTheme="minorHAnsi" w:cstheme="minorHAnsi"/>
        </w:rPr>
        <w:t xml:space="preserve">n. Tällöin </w:t>
      </w:r>
      <w:r w:rsidR="00711C74" w:rsidRPr="00711C74">
        <w:rPr>
          <w:rFonts w:asciiTheme="minorHAnsi" w:hAnsiTheme="minorHAnsi" w:cstheme="minorHAnsi"/>
        </w:rPr>
        <w:t>tienpitäjä</w:t>
      </w:r>
      <w:r w:rsidR="00710F9A">
        <w:rPr>
          <w:rFonts w:asciiTheme="minorHAnsi" w:hAnsiTheme="minorHAnsi" w:cstheme="minorHAnsi"/>
        </w:rPr>
        <w:t xml:space="preserve"> sopii käytännön menettelyistä</w:t>
      </w:r>
      <w:r w:rsidR="00D07F71">
        <w:rPr>
          <w:rFonts w:asciiTheme="minorHAnsi" w:hAnsiTheme="minorHAnsi" w:cstheme="minorHAnsi"/>
        </w:rPr>
        <w:t xml:space="preserve"> ja yksityiskohdista</w:t>
      </w:r>
      <w:r w:rsidR="00710F9A">
        <w:rPr>
          <w:rFonts w:asciiTheme="minorHAnsi" w:hAnsiTheme="minorHAnsi" w:cstheme="minorHAnsi"/>
        </w:rPr>
        <w:t xml:space="preserve"> verkonhaltijan kanssa</w:t>
      </w:r>
      <w:r w:rsidR="00711C74" w:rsidRPr="00711C74">
        <w:rPr>
          <w:rFonts w:asciiTheme="minorHAnsi" w:hAnsiTheme="minorHAnsi" w:cstheme="minorHAnsi"/>
        </w:rPr>
        <w:t xml:space="preserve">. </w:t>
      </w:r>
    </w:p>
    <w:p w14:paraId="3BE3DCE8" w14:textId="77777777" w:rsidR="00921751" w:rsidRPr="00F54710" w:rsidRDefault="00F70488"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sidRPr="00F70488">
        <w:rPr>
          <w:rFonts w:asciiTheme="minorHAnsi" w:hAnsiTheme="minorHAnsi" w:cstheme="minorHAnsi"/>
        </w:rPr>
        <w:t>Suostumuksen lisäksi on tärkeää selvittää tiekunnan osakkaiden tai maanomistajien erityiset tarpeet</w:t>
      </w:r>
      <w:r w:rsidR="005424F7">
        <w:rPr>
          <w:rFonts w:asciiTheme="minorHAnsi" w:hAnsiTheme="minorHAnsi" w:cstheme="minorHAnsi"/>
        </w:rPr>
        <w:t xml:space="preserve"> sekä </w:t>
      </w:r>
      <w:r w:rsidRPr="00F70488">
        <w:rPr>
          <w:rFonts w:asciiTheme="minorHAnsi" w:hAnsiTheme="minorHAnsi" w:cstheme="minorHAnsi"/>
        </w:rPr>
        <w:t xml:space="preserve">tiedustella tulevaisuuden tarpeista ja suunnitelmista. Mahdolliset </w:t>
      </w:r>
      <w:r w:rsidR="0088721D">
        <w:rPr>
          <w:rFonts w:asciiTheme="minorHAnsi" w:hAnsiTheme="minorHAnsi" w:cstheme="minorHAnsi"/>
        </w:rPr>
        <w:t>ajoreitti</w:t>
      </w:r>
      <w:r w:rsidRPr="00F70488">
        <w:rPr>
          <w:rFonts w:asciiTheme="minorHAnsi" w:hAnsiTheme="minorHAnsi" w:cstheme="minorHAnsi"/>
        </w:rPr>
        <w:t>varaukset</w:t>
      </w:r>
      <w:r w:rsidR="0088721D">
        <w:rPr>
          <w:rFonts w:asciiTheme="minorHAnsi" w:hAnsiTheme="minorHAnsi" w:cstheme="minorHAnsi"/>
        </w:rPr>
        <w:t>,</w:t>
      </w:r>
      <w:r w:rsidRPr="00F70488">
        <w:rPr>
          <w:rFonts w:asciiTheme="minorHAnsi" w:hAnsiTheme="minorHAnsi" w:cstheme="minorHAnsi"/>
        </w:rPr>
        <w:t xml:space="preserve"> suunnitellut varastoalueet tai rakennuspaikat sekä esimerkiksi metsä</w:t>
      </w:r>
      <w:r w:rsidR="0088721D">
        <w:rPr>
          <w:rFonts w:asciiTheme="minorHAnsi" w:hAnsiTheme="minorHAnsi" w:cstheme="minorHAnsi"/>
        </w:rPr>
        <w:t>työ</w:t>
      </w:r>
      <w:r w:rsidRPr="00F70488">
        <w:rPr>
          <w:rFonts w:asciiTheme="minorHAnsi" w:hAnsiTheme="minorHAnsi" w:cstheme="minorHAnsi"/>
        </w:rPr>
        <w:t xml:space="preserve">koneiden ylityspaikat tulee näin kirjattua ja </w:t>
      </w:r>
      <w:r w:rsidRPr="00F54710">
        <w:rPr>
          <w:rFonts w:asciiTheme="minorHAnsi" w:hAnsiTheme="minorHAnsi" w:cstheme="minorHAnsi"/>
        </w:rPr>
        <w:t xml:space="preserve">niihin voidaan varautua. </w:t>
      </w:r>
    </w:p>
    <w:p w14:paraId="6F6DA135" w14:textId="65772372" w:rsidR="00921751" w:rsidRPr="00F54710" w:rsidRDefault="00921751" w:rsidP="00354159">
      <w:pPr>
        <w:pStyle w:val="Luettelokappale"/>
        <w:numPr>
          <w:ilvl w:val="0"/>
          <w:numId w:val="11"/>
        </w:numPr>
        <w:autoSpaceDE w:val="0"/>
        <w:autoSpaceDN w:val="0"/>
        <w:adjustRightInd w:val="0"/>
        <w:spacing w:after="120"/>
        <w:ind w:left="714" w:hanging="357"/>
        <w:jc w:val="both"/>
        <w:rPr>
          <w:rFonts w:asciiTheme="minorHAnsi" w:hAnsiTheme="minorHAnsi" w:cstheme="minorHAnsi"/>
        </w:rPr>
      </w:pPr>
      <w:r w:rsidRPr="00F54710">
        <w:t>Normaalisti maakaapeleiden ylitse voidaan turvallisesti liikkua raskailla työkoneilla. Kuitenkin esimerkiksi suuret metsätyökoneet voivat säännöllisessä ylityspaikassa aiheuttaa merkittävää maankulumaa ja painumaa. Tällaiset paikat on hyvä selvittää etukäteen.</w:t>
      </w:r>
    </w:p>
    <w:p w14:paraId="197C5D1B" w14:textId="77777777" w:rsidR="00354159" w:rsidRPr="00C633A5" w:rsidRDefault="00354159" w:rsidP="00921751">
      <w:pPr>
        <w:pStyle w:val="Otsikko1"/>
      </w:pPr>
      <w:r w:rsidRPr="00C633A5">
        <w:t>Sähköverkon sijoittaminen ilman sopimusta</w:t>
      </w:r>
    </w:p>
    <w:p w14:paraId="225B7A00" w14:textId="3BCD0974" w:rsidR="00F873CE" w:rsidRPr="00F70488" w:rsidRDefault="00CA7843" w:rsidP="00756224">
      <w:pPr>
        <w:spacing w:after="120"/>
        <w:jc w:val="both"/>
        <w:rPr>
          <w:rFonts w:asciiTheme="minorHAnsi" w:hAnsiTheme="minorHAnsi" w:cstheme="minorHAnsi"/>
        </w:rPr>
      </w:pPr>
      <w:r w:rsidRPr="00F70488">
        <w:rPr>
          <w:rFonts w:asciiTheme="minorHAnsi" w:hAnsiTheme="minorHAnsi" w:cstheme="minorHAnsi"/>
        </w:rPr>
        <w:t>Maankäyttö- ja rakennuslaki (</w:t>
      </w:r>
      <w:r w:rsidR="0088721D" w:rsidRPr="0088721D">
        <w:rPr>
          <w:rFonts w:asciiTheme="minorHAnsi" w:hAnsiTheme="minorHAnsi" w:cstheme="minorHAnsi"/>
        </w:rPr>
        <w:t>132/1999</w:t>
      </w:r>
      <w:r w:rsidR="00354159">
        <w:rPr>
          <w:rFonts w:asciiTheme="minorHAnsi" w:hAnsiTheme="minorHAnsi" w:cstheme="minorHAnsi"/>
        </w:rPr>
        <w:t xml:space="preserve">, </w:t>
      </w:r>
      <w:r w:rsidRPr="00F70488">
        <w:rPr>
          <w:rFonts w:asciiTheme="minorHAnsi" w:hAnsiTheme="minorHAnsi" w:cstheme="minorHAnsi"/>
        </w:rPr>
        <w:t>161</w:t>
      </w:r>
      <w:r w:rsidR="00354159">
        <w:rPr>
          <w:rFonts w:asciiTheme="minorHAnsi" w:hAnsiTheme="minorHAnsi" w:cstheme="minorHAnsi"/>
        </w:rPr>
        <w:t xml:space="preserve"> §</w:t>
      </w:r>
      <w:r w:rsidRPr="00F70488">
        <w:rPr>
          <w:rFonts w:asciiTheme="minorHAnsi" w:hAnsiTheme="minorHAnsi" w:cstheme="minorHAnsi"/>
        </w:rPr>
        <w:t>) oikeuttaa sijoittamaan yhdyskuntateknisiksi laitteiksi katsottavia sähköjohtoja ja maakaapeleita toisen omistamalle tai hallitsemalle alueelle. Ensisijaisesti tämä tapahtuu sopimusperusteisesti</w:t>
      </w:r>
      <w:r w:rsidR="00354159" w:rsidRPr="00354159">
        <w:t xml:space="preserve"> </w:t>
      </w:r>
      <w:r w:rsidR="00354159" w:rsidRPr="00A35B78">
        <w:t>ja hyviä käytänteitä noudattaen. Näin</w:t>
      </w:r>
      <w:r w:rsidR="00354159">
        <w:rPr>
          <w:rFonts w:asciiTheme="minorHAnsi" w:hAnsiTheme="minorHAnsi" w:cstheme="minorHAnsi"/>
        </w:rPr>
        <w:t xml:space="preserve"> </w:t>
      </w:r>
      <w:r w:rsidR="005424F7">
        <w:rPr>
          <w:rFonts w:asciiTheme="minorHAnsi" w:hAnsiTheme="minorHAnsi" w:cstheme="minorHAnsi"/>
        </w:rPr>
        <w:t>saadaan sovittua maanomistajien ja maa-alueiden hallitsijoiden kanssa parhaat linjaukset ja vähiten haittaa aiheuttavat toimintatavat</w:t>
      </w:r>
      <w:r w:rsidRPr="00F70488">
        <w:rPr>
          <w:rFonts w:asciiTheme="minorHAnsi" w:hAnsiTheme="minorHAnsi" w:cstheme="minorHAnsi"/>
        </w:rPr>
        <w:t xml:space="preserve">. Jos sijoittamisesta ei </w:t>
      </w:r>
      <w:r w:rsidR="005424F7">
        <w:rPr>
          <w:rFonts w:asciiTheme="minorHAnsi" w:hAnsiTheme="minorHAnsi" w:cstheme="minorHAnsi"/>
        </w:rPr>
        <w:t xml:space="preserve">kuitenkaan </w:t>
      </w:r>
      <w:r w:rsidRPr="00F70488">
        <w:rPr>
          <w:rFonts w:asciiTheme="minorHAnsi" w:hAnsiTheme="minorHAnsi" w:cstheme="minorHAnsi"/>
        </w:rPr>
        <w:t>päästä sopimukseen, kunnan rakennusvalvontaviranomainen viimekädessä määrittää yhdyskuntatekniikalle sijoituspaikan</w:t>
      </w:r>
      <w:r w:rsidR="00354159">
        <w:rPr>
          <w:rFonts w:asciiTheme="minorHAnsi" w:hAnsiTheme="minorHAnsi" w:cstheme="minorHAnsi"/>
        </w:rPr>
        <w:t xml:space="preserve"> verkonhaltijan hakemuksesta. </w:t>
      </w:r>
      <w:r w:rsidR="006D251D" w:rsidRPr="00F70488">
        <w:rPr>
          <w:rFonts w:asciiTheme="minorHAnsi" w:hAnsiTheme="minorHAnsi" w:cstheme="minorHAnsi"/>
        </w:rPr>
        <w:t>Sijoituspaikan ratkettua, pyritään sopimaan mahdollisista haitan ja sijoittelusta syntyvien vahinkojen korvauksista</w:t>
      </w:r>
      <w:r w:rsidR="00F873CE" w:rsidRPr="00F70488">
        <w:rPr>
          <w:rFonts w:asciiTheme="minorHAnsi" w:hAnsiTheme="minorHAnsi" w:cstheme="minorHAnsi"/>
        </w:rPr>
        <w:t xml:space="preserve"> verk</w:t>
      </w:r>
      <w:r w:rsidR="00043BAF">
        <w:rPr>
          <w:rFonts w:asciiTheme="minorHAnsi" w:hAnsiTheme="minorHAnsi" w:cstheme="minorHAnsi"/>
        </w:rPr>
        <w:t>onhaltijan</w:t>
      </w:r>
      <w:r w:rsidR="00C62F42">
        <w:rPr>
          <w:rFonts w:asciiTheme="minorHAnsi" w:hAnsiTheme="minorHAnsi" w:cstheme="minorHAnsi"/>
        </w:rPr>
        <w:t>, maanomistajan</w:t>
      </w:r>
      <w:r w:rsidR="00F873CE" w:rsidRPr="00F70488">
        <w:rPr>
          <w:rFonts w:asciiTheme="minorHAnsi" w:hAnsiTheme="minorHAnsi" w:cstheme="minorHAnsi"/>
        </w:rPr>
        <w:t xml:space="preserve"> ja tienpitäjän välisesti</w:t>
      </w:r>
      <w:r w:rsidR="006D251D" w:rsidRPr="00F70488">
        <w:rPr>
          <w:rFonts w:asciiTheme="minorHAnsi" w:hAnsiTheme="minorHAnsi" w:cstheme="minorHAnsi"/>
        </w:rPr>
        <w:t xml:space="preserve">. Jos sopimukseen ei päästä, </w:t>
      </w:r>
      <w:r w:rsidRPr="00F70488">
        <w:rPr>
          <w:rFonts w:asciiTheme="minorHAnsi" w:hAnsiTheme="minorHAnsi" w:cstheme="minorHAnsi"/>
        </w:rPr>
        <w:t xml:space="preserve">syntyneen haitan ja </w:t>
      </w:r>
      <w:r w:rsidR="006D251D" w:rsidRPr="00F70488">
        <w:rPr>
          <w:rFonts w:asciiTheme="minorHAnsi" w:hAnsiTheme="minorHAnsi" w:cstheme="minorHAnsi"/>
        </w:rPr>
        <w:t xml:space="preserve">korvaustason määrittää </w:t>
      </w:r>
      <w:r w:rsidRPr="00F70488">
        <w:rPr>
          <w:rFonts w:asciiTheme="minorHAnsi" w:hAnsiTheme="minorHAnsi" w:cstheme="minorHAnsi"/>
        </w:rPr>
        <w:t xml:space="preserve">lunastuslain mukaisin menettelyin </w:t>
      </w:r>
      <w:r w:rsidR="006D251D" w:rsidRPr="00F70488">
        <w:rPr>
          <w:rFonts w:asciiTheme="minorHAnsi" w:hAnsiTheme="minorHAnsi" w:cstheme="minorHAnsi"/>
        </w:rPr>
        <w:t xml:space="preserve">Maanmittauslaitos (Lunastuslaki </w:t>
      </w:r>
      <w:r w:rsidR="0088721D" w:rsidRPr="0088721D">
        <w:rPr>
          <w:rFonts w:asciiTheme="minorHAnsi" w:hAnsiTheme="minorHAnsi" w:cstheme="minorHAnsi"/>
        </w:rPr>
        <w:t>1977/603</w:t>
      </w:r>
      <w:r w:rsidR="006D251D" w:rsidRPr="00F70488">
        <w:rPr>
          <w:rFonts w:asciiTheme="minorHAnsi" w:hAnsiTheme="minorHAnsi" w:cstheme="minorHAnsi"/>
        </w:rPr>
        <w:t>)</w:t>
      </w:r>
      <w:r w:rsidRPr="00F70488">
        <w:rPr>
          <w:rFonts w:asciiTheme="minorHAnsi" w:hAnsiTheme="minorHAnsi" w:cstheme="minorHAnsi"/>
        </w:rPr>
        <w:t>.</w:t>
      </w:r>
    </w:p>
    <w:sectPr w:rsidR="00F873CE" w:rsidRPr="00F70488" w:rsidSect="00784961">
      <w:headerReference w:type="default" r:id="rId8"/>
      <w:headerReference w:type="first" r:id="rId9"/>
      <w:pgSz w:w="11906" w:h="16838" w:code="9"/>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2BE00" w14:textId="77777777" w:rsidR="00A231BF" w:rsidRDefault="00A231BF">
      <w:r>
        <w:separator/>
      </w:r>
    </w:p>
  </w:endnote>
  <w:endnote w:type="continuationSeparator" w:id="0">
    <w:p w14:paraId="4F38C43E" w14:textId="77777777" w:rsidR="00A231BF" w:rsidRDefault="00A2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0CB0B" w14:textId="77777777" w:rsidR="00A231BF" w:rsidRDefault="00A231BF">
      <w:r>
        <w:separator/>
      </w:r>
    </w:p>
  </w:footnote>
  <w:footnote w:type="continuationSeparator" w:id="0">
    <w:p w14:paraId="0D4FD733" w14:textId="77777777" w:rsidR="00A231BF" w:rsidRDefault="00A2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713E" w14:textId="4BC2E2A9" w:rsidR="009015C8" w:rsidRDefault="006C3557" w:rsidP="00C84FBA">
    <w:pPr>
      <w:pStyle w:val="Yltunniste"/>
      <w:jc w:val="right"/>
      <w:rPr>
        <w:noProof/>
      </w:rPr>
    </w:pPr>
    <w:r>
      <w:rPr>
        <w:noProof/>
      </w:rPr>
      <w:t>Mallipohja 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6101" w14:textId="16845D71" w:rsidR="00784961" w:rsidRDefault="00784961">
    <w:pPr>
      <w:pStyle w:val="Yltunniste"/>
    </w:pPr>
    <w:r>
      <w:t>Versio 3.2.2020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911E0"/>
    <w:multiLevelType w:val="hybridMultilevel"/>
    <w:tmpl w:val="3B20CE38"/>
    <w:lvl w:ilvl="0" w:tplc="F4668F34">
      <w:start w:val="1"/>
      <w:numFmt w:val="decimal"/>
      <w:lvlText w:val="%1."/>
      <w:lvlJc w:val="left"/>
      <w:pPr>
        <w:tabs>
          <w:tab w:val="num" w:pos="720"/>
        </w:tabs>
        <w:ind w:left="720" w:hanging="360"/>
      </w:pPr>
      <w:rPr>
        <w:rFonts w:hint="default"/>
        <w:strike w:val="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AF87535"/>
    <w:multiLevelType w:val="hybridMultilevel"/>
    <w:tmpl w:val="7D9AFA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F96F5B"/>
    <w:multiLevelType w:val="hybridMultilevel"/>
    <w:tmpl w:val="9F9CC85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B751370"/>
    <w:multiLevelType w:val="hybridMultilevel"/>
    <w:tmpl w:val="E5408F50"/>
    <w:lvl w:ilvl="0" w:tplc="25EE9998">
      <w:start w:val="1"/>
      <w:numFmt w:val="bullet"/>
      <w:lvlText w:val=""/>
      <w:lvlJc w:val="left"/>
      <w:pPr>
        <w:tabs>
          <w:tab w:val="num" w:pos="720"/>
        </w:tabs>
        <w:ind w:left="720" w:hanging="360"/>
      </w:pPr>
      <w:rPr>
        <w:rFonts w:ascii="Symbol" w:hAnsi="Symbol"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1CE94084"/>
    <w:multiLevelType w:val="hybridMultilevel"/>
    <w:tmpl w:val="7396C71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D155A05"/>
    <w:multiLevelType w:val="hybridMultilevel"/>
    <w:tmpl w:val="6D083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0257630"/>
    <w:multiLevelType w:val="hybridMultilevel"/>
    <w:tmpl w:val="DFB60C4E"/>
    <w:lvl w:ilvl="0" w:tplc="936ABD2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12A07F5"/>
    <w:multiLevelType w:val="hybridMultilevel"/>
    <w:tmpl w:val="6DE4303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235C41F2"/>
    <w:multiLevelType w:val="hybridMultilevel"/>
    <w:tmpl w:val="3B00D70C"/>
    <w:lvl w:ilvl="0" w:tplc="7D3628B0">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3C86532"/>
    <w:multiLevelType w:val="hybridMultilevel"/>
    <w:tmpl w:val="2326D98C"/>
    <w:lvl w:ilvl="0" w:tplc="3A0435B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D7C3C2C"/>
    <w:multiLevelType w:val="hybridMultilevel"/>
    <w:tmpl w:val="86609F18"/>
    <w:lvl w:ilvl="0" w:tplc="040B0005">
      <w:start w:val="1"/>
      <w:numFmt w:val="bullet"/>
      <w:lvlText w:val=""/>
      <w:lvlJc w:val="left"/>
      <w:pPr>
        <w:tabs>
          <w:tab w:val="num" w:pos="720"/>
        </w:tabs>
        <w:ind w:left="720" w:hanging="360"/>
      </w:pPr>
      <w:rPr>
        <w:rFonts w:ascii="Wingdings" w:hAnsi="Wingding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34067F7D"/>
    <w:multiLevelType w:val="hybridMultilevel"/>
    <w:tmpl w:val="775223E8"/>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12" w15:restartNumberingAfterBreak="0">
    <w:nsid w:val="3CB350AF"/>
    <w:multiLevelType w:val="hybridMultilevel"/>
    <w:tmpl w:val="3272951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0083F22"/>
    <w:multiLevelType w:val="hybridMultilevel"/>
    <w:tmpl w:val="618A691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48B80737"/>
    <w:multiLevelType w:val="hybridMultilevel"/>
    <w:tmpl w:val="14B495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3285C57"/>
    <w:multiLevelType w:val="hybridMultilevel"/>
    <w:tmpl w:val="657A6B64"/>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Times New Roman" w:hint="default"/>
      </w:rPr>
    </w:lvl>
    <w:lvl w:ilvl="3" w:tplc="040B0001">
      <w:start w:val="1"/>
      <w:numFmt w:val="bullet"/>
      <w:lvlText w:val=""/>
      <w:lvlJc w:val="left"/>
      <w:pPr>
        <w:ind w:left="2880" w:hanging="360"/>
      </w:pPr>
      <w:rPr>
        <w:rFonts w:ascii="Symbol" w:hAnsi="Symbol" w:cs="Times New Roman"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Times New Roman" w:hint="default"/>
      </w:rPr>
    </w:lvl>
    <w:lvl w:ilvl="6" w:tplc="040B0001">
      <w:start w:val="1"/>
      <w:numFmt w:val="bullet"/>
      <w:lvlText w:val=""/>
      <w:lvlJc w:val="left"/>
      <w:pPr>
        <w:ind w:left="5040" w:hanging="360"/>
      </w:pPr>
      <w:rPr>
        <w:rFonts w:ascii="Symbol" w:hAnsi="Symbol" w:cs="Times New Roman"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Times New Roman" w:hint="default"/>
      </w:rPr>
    </w:lvl>
  </w:abstractNum>
  <w:abstractNum w:abstractNumId="16" w15:restartNumberingAfterBreak="0">
    <w:nsid w:val="67091BB3"/>
    <w:multiLevelType w:val="hybridMultilevel"/>
    <w:tmpl w:val="EE140A0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6B2714D4"/>
    <w:multiLevelType w:val="hybridMultilevel"/>
    <w:tmpl w:val="3B20CE38"/>
    <w:lvl w:ilvl="0" w:tplc="F4668F34">
      <w:start w:val="1"/>
      <w:numFmt w:val="decimal"/>
      <w:lvlText w:val="%1."/>
      <w:lvlJc w:val="left"/>
      <w:pPr>
        <w:tabs>
          <w:tab w:val="num" w:pos="720"/>
        </w:tabs>
        <w:ind w:left="720" w:hanging="360"/>
      </w:pPr>
      <w:rPr>
        <w:rFonts w:hint="default"/>
        <w:strike w:val="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6B5037E6"/>
    <w:multiLevelType w:val="hybridMultilevel"/>
    <w:tmpl w:val="5BF2CE00"/>
    <w:lvl w:ilvl="0" w:tplc="040B0001">
      <w:start w:val="1"/>
      <w:numFmt w:val="bullet"/>
      <w:lvlText w:val=""/>
      <w:lvlJc w:val="left"/>
      <w:pPr>
        <w:tabs>
          <w:tab w:val="num" w:pos="720"/>
        </w:tabs>
        <w:ind w:left="720" w:hanging="360"/>
      </w:pPr>
      <w:rPr>
        <w:rFonts w:ascii="Symbol" w:hAnsi="Symbol"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72394395"/>
    <w:multiLevelType w:val="hybridMultilevel"/>
    <w:tmpl w:val="D572F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2CA6ED8"/>
    <w:multiLevelType w:val="hybridMultilevel"/>
    <w:tmpl w:val="67D01B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5575C48"/>
    <w:multiLevelType w:val="hybridMultilevel"/>
    <w:tmpl w:val="FAA639B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77443868"/>
    <w:multiLevelType w:val="hybridMultilevel"/>
    <w:tmpl w:val="854EA0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C941467"/>
    <w:multiLevelType w:val="hybridMultilevel"/>
    <w:tmpl w:val="C6DA137C"/>
    <w:lvl w:ilvl="0" w:tplc="37FAC652">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EAB2A00"/>
    <w:multiLevelType w:val="hybridMultilevel"/>
    <w:tmpl w:val="E3AE12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0"/>
  </w:num>
  <w:num w:numId="4">
    <w:abstractNumId w:val="9"/>
  </w:num>
  <w:num w:numId="5">
    <w:abstractNumId w:val="20"/>
  </w:num>
  <w:num w:numId="6">
    <w:abstractNumId w:val="16"/>
  </w:num>
  <w:num w:numId="7">
    <w:abstractNumId w:val="3"/>
  </w:num>
  <w:num w:numId="8">
    <w:abstractNumId w:val="18"/>
  </w:num>
  <w:num w:numId="9">
    <w:abstractNumId w:val="2"/>
  </w:num>
  <w:num w:numId="10">
    <w:abstractNumId w:val="24"/>
  </w:num>
  <w:num w:numId="11">
    <w:abstractNumId w:val="22"/>
  </w:num>
  <w:num w:numId="12">
    <w:abstractNumId w:val="7"/>
  </w:num>
  <w:num w:numId="13">
    <w:abstractNumId w:val="13"/>
  </w:num>
  <w:num w:numId="14">
    <w:abstractNumId w:val="12"/>
  </w:num>
  <w:num w:numId="15">
    <w:abstractNumId w:val="11"/>
  </w:num>
  <w:num w:numId="16">
    <w:abstractNumId w:val="5"/>
  </w:num>
  <w:num w:numId="17">
    <w:abstractNumId w:val="19"/>
  </w:num>
  <w:num w:numId="18">
    <w:abstractNumId w:val="0"/>
  </w:num>
  <w:num w:numId="19">
    <w:abstractNumId w:val="4"/>
  </w:num>
  <w:num w:numId="20">
    <w:abstractNumId w:val="1"/>
  </w:num>
  <w:num w:numId="21">
    <w:abstractNumId w:val="23"/>
  </w:num>
  <w:num w:numId="22">
    <w:abstractNumId w:val="6"/>
  </w:num>
  <w:num w:numId="23">
    <w:abstractNumId w:val="8"/>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02"/>
    <w:rsid w:val="00001438"/>
    <w:rsid w:val="00005E98"/>
    <w:rsid w:val="00007790"/>
    <w:rsid w:val="000100EC"/>
    <w:rsid w:val="00011E6F"/>
    <w:rsid w:val="00014B55"/>
    <w:rsid w:val="00023059"/>
    <w:rsid w:val="00024BB8"/>
    <w:rsid w:val="0002579A"/>
    <w:rsid w:val="00031A2E"/>
    <w:rsid w:val="00040BB6"/>
    <w:rsid w:val="00041B11"/>
    <w:rsid w:val="000437F4"/>
    <w:rsid w:val="00043BAF"/>
    <w:rsid w:val="00045323"/>
    <w:rsid w:val="00045BB0"/>
    <w:rsid w:val="00047172"/>
    <w:rsid w:val="00054AD1"/>
    <w:rsid w:val="000569BF"/>
    <w:rsid w:val="000616B4"/>
    <w:rsid w:val="00063565"/>
    <w:rsid w:val="0007111A"/>
    <w:rsid w:val="000724FC"/>
    <w:rsid w:val="00072B15"/>
    <w:rsid w:val="0007414E"/>
    <w:rsid w:val="00075749"/>
    <w:rsid w:val="00082009"/>
    <w:rsid w:val="00083BF8"/>
    <w:rsid w:val="00086513"/>
    <w:rsid w:val="000868D4"/>
    <w:rsid w:val="00086B27"/>
    <w:rsid w:val="00090E03"/>
    <w:rsid w:val="00094DC1"/>
    <w:rsid w:val="0009522B"/>
    <w:rsid w:val="00097FFB"/>
    <w:rsid w:val="000A3056"/>
    <w:rsid w:val="000B476B"/>
    <w:rsid w:val="000B5562"/>
    <w:rsid w:val="000B76B5"/>
    <w:rsid w:val="000C31B9"/>
    <w:rsid w:val="000C5E47"/>
    <w:rsid w:val="000D525C"/>
    <w:rsid w:val="000E194C"/>
    <w:rsid w:val="000E2978"/>
    <w:rsid w:val="000E3475"/>
    <w:rsid w:val="000E3794"/>
    <w:rsid w:val="000F2799"/>
    <w:rsid w:val="000F4A1E"/>
    <w:rsid w:val="000F4FE9"/>
    <w:rsid w:val="000F680D"/>
    <w:rsid w:val="000F7976"/>
    <w:rsid w:val="000F7AAC"/>
    <w:rsid w:val="0010635A"/>
    <w:rsid w:val="00106602"/>
    <w:rsid w:val="00116728"/>
    <w:rsid w:val="00116FF1"/>
    <w:rsid w:val="001218B2"/>
    <w:rsid w:val="00121DA8"/>
    <w:rsid w:val="00126025"/>
    <w:rsid w:val="00126FE7"/>
    <w:rsid w:val="001334CD"/>
    <w:rsid w:val="00134606"/>
    <w:rsid w:val="00141A06"/>
    <w:rsid w:val="00143F37"/>
    <w:rsid w:val="00144624"/>
    <w:rsid w:val="00144990"/>
    <w:rsid w:val="00146EA8"/>
    <w:rsid w:val="00171F1E"/>
    <w:rsid w:val="001740BD"/>
    <w:rsid w:val="0017616C"/>
    <w:rsid w:val="00186A4F"/>
    <w:rsid w:val="00190997"/>
    <w:rsid w:val="0019199E"/>
    <w:rsid w:val="00196F2D"/>
    <w:rsid w:val="00197168"/>
    <w:rsid w:val="0019718D"/>
    <w:rsid w:val="00197D19"/>
    <w:rsid w:val="001A3E92"/>
    <w:rsid w:val="001A3FBE"/>
    <w:rsid w:val="001A461D"/>
    <w:rsid w:val="001B1C43"/>
    <w:rsid w:val="001B4C37"/>
    <w:rsid w:val="001C4225"/>
    <w:rsid w:val="001C6663"/>
    <w:rsid w:val="001D0DC0"/>
    <w:rsid w:val="001D2CFD"/>
    <w:rsid w:val="001D7D3C"/>
    <w:rsid w:val="001E2B2C"/>
    <w:rsid w:val="001E580B"/>
    <w:rsid w:val="001F06C6"/>
    <w:rsid w:val="001F38D1"/>
    <w:rsid w:val="001F397E"/>
    <w:rsid w:val="002009AA"/>
    <w:rsid w:val="00203378"/>
    <w:rsid w:val="00203F42"/>
    <w:rsid w:val="00206887"/>
    <w:rsid w:val="002075A5"/>
    <w:rsid w:val="00207BB3"/>
    <w:rsid w:val="00210004"/>
    <w:rsid w:val="002107CB"/>
    <w:rsid w:val="002158F5"/>
    <w:rsid w:val="00215E8D"/>
    <w:rsid w:val="0021784D"/>
    <w:rsid w:val="0022012C"/>
    <w:rsid w:val="00221447"/>
    <w:rsid w:val="002217EF"/>
    <w:rsid w:val="00222CB4"/>
    <w:rsid w:val="002245EC"/>
    <w:rsid w:val="0022512D"/>
    <w:rsid w:val="00244617"/>
    <w:rsid w:val="00247B7B"/>
    <w:rsid w:val="002505D6"/>
    <w:rsid w:val="00255F21"/>
    <w:rsid w:val="002602E4"/>
    <w:rsid w:val="00260FB7"/>
    <w:rsid w:val="00262554"/>
    <w:rsid w:val="00266C64"/>
    <w:rsid w:val="00271CFA"/>
    <w:rsid w:val="00276688"/>
    <w:rsid w:val="00285686"/>
    <w:rsid w:val="00286F87"/>
    <w:rsid w:val="002870DE"/>
    <w:rsid w:val="002871BD"/>
    <w:rsid w:val="002871C1"/>
    <w:rsid w:val="00294250"/>
    <w:rsid w:val="002B0887"/>
    <w:rsid w:val="002B4D13"/>
    <w:rsid w:val="002C5868"/>
    <w:rsid w:val="002D0A98"/>
    <w:rsid w:val="002D215F"/>
    <w:rsid w:val="002D474A"/>
    <w:rsid w:val="002D4CCD"/>
    <w:rsid w:val="002D7198"/>
    <w:rsid w:val="002D7FB5"/>
    <w:rsid w:val="002E0436"/>
    <w:rsid w:val="002E147C"/>
    <w:rsid w:val="002E2FBE"/>
    <w:rsid w:val="002E72A5"/>
    <w:rsid w:val="002F0071"/>
    <w:rsid w:val="002F15AC"/>
    <w:rsid w:val="002F37DB"/>
    <w:rsid w:val="002F6624"/>
    <w:rsid w:val="00300C35"/>
    <w:rsid w:val="003022CA"/>
    <w:rsid w:val="003110DC"/>
    <w:rsid w:val="00313884"/>
    <w:rsid w:val="0031767D"/>
    <w:rsid w:val="003209C5"/>
    <w:rsid w:val="00321AF7"/>
    <w:rsid w:val="00330572"/>
    <w:rsid w:val="00333BDE"/>
    <w:rsid w:val="00337603"/>
    <w:rsid w:val="00342C1A"/>
    <w:rsid w:val="00343924"/>
    <w:rsid w:val="00346243"/>
    <w:rsid w:val="00347572"/>
    <w:rsid w:val="003517BF"/>
    <w:rsid w:val="00354159"/>
    <w:rsid w:val="00364961"/>
    <w:rsid w:val="0038033E"/>
    <w:rsid w:val="003806EE"/>
    <w:rsid w:val="00381B20"/>
    <w:rsid w:val="00385C43"/>
    <w:rsid w:val="003920C9"/>
    <w:rsid w:val="003A5F8E"/>
    <w:rsid w:val="003B130D"/>
    <w:rsid w:val="003B4279"/>
    <w:rsid w:val="003B619C"/>
    <w:rsid w:val="003B6C1A"/>
    <w:rsid w:val="003C1319"/>
    <w:rsid w:val="003D255F"/>
    <w:rsid w:val="003E0B65"/>
    <w:rsid w:val="003E0FBC"/>
    <w:rsid w:val="003E35EE"/>
    <w:rsid w:val="003E53EE"/>
    <w:rsid w:val="003E6DB8"/>
    <w:rsid w:val="003E7745"/>
    <w:rsid w:val="003F40A7"/>
    <w:rsid w:val="003F5B51"/>
    <w:rsid w:val="00402C30"/>
    <w:rsid w:val="004115F8"/>
    <w:rsid w:val="004116BC"/>
    <w:rsid w:val="00424468"/>
    <w:rsid w:val="00424992"/>
    <w:rsid w:val="00433625"/>
    <w:rsid w:val="0043397B"/>
    <w:rsid w:val="00437CA3"/>
    <w:rsid w:val="00440260"/>
    <w:rsid w:val="004450C3"/>
    <w:rsid w:val="00454AB4"/>
    <w:rsid w:val="00456BD3"/>
    <w:rsid w:val="0046153D"/>
    <w:rsid w:val="00462BF1"/>
    <w:rsid w:val="00462C1F"/>
    <w:rsid w:val="0047193E"/>
    <w:rsid w:val="00480F7E"/>
    <w:rsid w:val="004856B3"/>
    <w:rsid w:val="00485C0D"/>
    <w:rsid w:val="00493055"/>
    <w:rsid w:val="00494EC7"/>
    <w:rsid w:val="00496DC2"/>
    <w:rsid w:val="00497DF6"/>
    <w:rsid w:val="004A0342"/>
    <w:rsid w:val="004A12BA"/>
    <w:rsid w:val="004A45E4"/>
    <w:rsid w:val="004B7923"/>
    <w:rsid w:val="004B7E29"/>
    <w:rsid w:val="004C0B92"/>
    <w:rsid w:val="004C1711"/>
    <w:rsid w:val="004C1E50"/>
    <w:rsid w:val="004C3112"/>
    <w:rsid w:val="004C41A5"/>
    <w:rsid w:val="004C6493"/>
    <w:rsid w:val="004C6F4A"/>
    <w:rsid w:val="004C7E4A"/>
    <w:rsid w:val="004D047C"/>
    <w:rsid w:val="004D40B0"/>
    <w:rsid w:val="004D7D8F"/>
    <w:rsid w:val="004F3A90"/>
    <w:rsid w:val="004F504C"/>
    <w:rsid w:val="004F5103"/>
    <w:rsid w:val="00503CAC"/>
    <w:rsid w:val="00505DCD"/>
    <w:rsid w:val="005104D4"/>
    <w:rsid w:val="00513AA9"/>
    <w:rsid w:val="005168B9"/>
    <w:rsid w:val="0052055D"/>
    <w:rsid w:val="00521A52"/>
    <w:rsid w:val="005265E0"/>
    <w:rsid w:val="00527C84"/>
    <w:rsid w:val="0053238D"/>
    <w:rsid w:val="00533276"/>
    <w:rsid w:val="0053413E"/>
    <w:rsid w:val="005424F7"/>
    <w:rsid w:val="00542FC1"/>
    <w:rsid w:val="00543D23"/>
    <w:rsid w:val="00550B98"/>
    <w:rsid w:val="00552A1E"/>
    <w:rsid w:val="00555AED"/>
    <w:rsid w:val="005562EE"/>
    <w:rsid w:val="0056736D"/>
    <w:rsid w:val="00570132"/>
    <w:rsid w:val="00573C41"/>
    <w:rsid w:val="00576C77"/>
    <w:rsid w:val="00584446"/>
    <w:rsid w:val="00585890"/>
    <w:rsid w:val="00586A6C"/>
    <w:rsid w:val="00586D67"/>
    <w:rsid w:val="005909C9"/>
    <w:rsid w:val="00590FE8"/>
    <w:rsid w:val="005930A1"/>
    <w:rsid w:val="005A22FE"/>
    <w:rsid w:val="005A5632"/>
    <w:rsid w:val="005B2B0B"/>
    <w:rsid w:val="005B5B93"/>
    <w:rsid w:val="005B62E2"/>
    <w:rsid w:val="005D5CB0"/>
    <w:rsid w:val="005D7AA3"/>
    <w:rsid w:val="005E3FEC"/>
    <w:rsid w:val="005E4778"/>
    <w:rsid w:val="00601246"/>
    <w:rsid w:val="00603FEB"/>
    <w:rsid w:val="00607098"/>
    <w:rsid w:val="0061763D"/>
    <w:rsid w:val="0061796A"/>
    <w:rsid w:val="00623E82"/>
    <w:rsid w:val="00624C74"/>
    <w:rsid w:val="00626620"/>
    <w:rsid w:val="00626A0B"/>
    <w:rsid w:val="0062722B"/>
    <w:rsid w:val="00633407"/>
    <w:rsid w:val="00634A1C"/>
    <w:rsid w:val="00636F01"/>
    <w:rsid w:val="006403FC"/>
    <w:rsid w:val="0064101E"/>
    <w:rsid w:val="006430BE"/>
    <w:rsid w:val="0064345A"/>
    <w:rsid w:val="00645644"/>
    <w:rsid w:val="006456BD"/>
    <w:rsid w:val="006457C5"/>
    <w:rsid w:val="006541D3"/>
    <w:rsid w:val="0065660E"/>
    <w:rsid w:val="00657DC3"/>
    <w:rsid w:val="00663E84"/>
    <w:rsid w:val="00664B7A"/>
    <w:rsid w:val="00667DFB"/>
    <w:rsid w:val="00672D6F"/>
    <w:rsid w:val="00673DDD"/>
    <w:rsid w:val="0068291C"/>
    <w:rsid w:val="006928CC"/>
    <w:rsid w:val="00693E4A"/>
    <w:rsid w:val="006960BD"/>
    <w:rsid w:val="00696384"/>
    <w:rsid w:val="0069662C"/>
    <w:rsid w:val="006A157D"/>
    <w:rsid w:val="006A1799"/>
    <w:rsid w:val="006A4484"/>
    <w:rsid w:val="006A471E"/>
    <w:rsid w:val="006A7169"/>
    <w:rsid w:val="006B4885"/>
    <w:rsid w:val="006B48F5"/>
    <w:rsid w:val="006B5D1C"/>
    <w:rsid w:val="006B7545"/>
    <w:rsid w:val="006C3557"/>
    <w:rsid w:val="006C53FE"/>
    <w:rsid w:val="006C5A67"/>
    <w:rsid w:val="006C5BC6"/>
    <w:rsid w:val="006D1E02"/>
    <w:rsid w:val="006D251D"/>
    <w:rsid w:val="006E0DE8"/>
    <w:rsid w:val="006E40DF"/>
    <w:rsid w:val="006F1A48"/>
    <w:rsid w:val="006F2AE5"/>
    <w:rsid w:val="006F658F"/>
    <w:rsid w:val="0070236F"/>
    <w:rsid w:val="0070643B"/>
    <w:rsid w:val="0070644E"/>
    <w:rsid w:val="007071CB"/>
    <w:rsid w:val="00710F9A"/>
    <w:rsid w:val="00711C74"/>
    <w:rsid w:val="00711CC0"/>
    <w:rsid w:val="007124B0"/>
    <w:rsid w:val="0071446F"/>
    <w:rsid w:val="00714815"/>
    <w:rsid w:val="007165B8"/>
    <w:rsid w:val="00717C5D"/>
    <w:rsid w:val="00732BAC"/>
    <w:rsid w:val="00734891"/>
    <w:rsid w:val="0073709E"/>
    <w:rsid w:val="0074078E"/>
    <w:rsid w:val="00747CC5"/>
    <w:rsid w:val="0075021C"/>
    <w:rsid w:val="007510D4"/>
    <w:rsid w:val="00751299"/>
    <w:rsid w:val="00753D9F"/>
    <w:rsid w:val="00756224"/>
    <w:rsid w:val="007564F6"/>
    <w:rsid w:val="00766882"/>
    <w:rsid w:val="00767E4B"/>
    <w:rsid w:val="00775114"/>
    <w:rsid w:val="007807D7"/>
    <w:rsid w:val="00780DB5"/>
    <w:rsid w:val="007843B1"/>
    <w:rsid w:val="00784961"/>
    <w:rsid w:val="00784C38"/>
    <w:rsid w:val="007871C1"/>
    <w:rsid w:val="0078729A"/>
    <w:rsid w:val="00794EB6"/>
    <w:rsid w:val="007950A7"/>
    <w:rsid w:val="00795721"/>
    <w:rsid w:val="00797F4D"/>
    <w:rsid w:val="007A1E8E"/>
    <w:rsid w:val="007B1877"/>
    <w:rsid w:val="007B1C31"/>
    <w:rsid w:val="007C0F07"/>
    <w:rsid w:val="007D5257"/>
    <w:rsid w:val="007E3317"/>
    <w:rsid w:val="007E6E47"/>
    <w:rsid w:val="007E7A9F"/>
    <w:rsid w:val="007F24BA"/>
    <w:rsid w:val="00812387"/>
    <w:rsid w:val="0081436E"/>
    <w:rsid w:val="00821DD4"/>
    <w:rsid w:val="00824A4A"/>
    <w:rsid w:val="0082504A"/>
    <w:rsid w:val="00825DE9"/>
    <w:rsid w:val="008328FB"/>
    <w:rsid w:val="00832F61"/>
    <w:rsid w:val="00835456"/>
    <w:rsid w:val="008370FF"/>
    <w:rsid w:val="00837887"/>
    <w:rsid w:val="00837DA7"/>
    <w:rsid w:val="008414B8"/>
    <w:rsid w:val="00853928"/>
    <w:rsid w:val="00861BB0"/>
    <w:rsid w:val="00864CF3"/>
    <w:rsid w:val="00865972"/>
    <w:rsid w:val="0086643D"/>
    <w:rsid w:val="00871BBA"/>
    <w:rsid w:val="008723F8"/>
    <w:rsid w:val="008759D0"/>
    <w:rsid w:val="00882400"/>
    <w:rsid w:val="00884F01"/>
    <w:rsid w:val="00885E0F"/>
    <w:rsid w:val="008871C1"/>
    <w:rsid w:val="0088721D"/>
    <w:rsid w:val="00890BEB"/>
    <w:rsid w:val="00893291"/>
    <w:rsid w:val="00894407"/>
    <w:rsid w:val="008C15A3"/>
    <w:rsid w:val="008C2016"/>
    <w:rsid w:val="008C4BA9"/>
    <w:rsid w:val="008C5F7F"/>
    <w:rsid w:val="008E203A"/>
    <w:rsid w:val="008E550A"/>
    <w:rsid w:val="008F287D"/>
    <w:rsid w:val="008F413E"/>
    <w:rsid w:val="009015C8"/>
    <w:rsid w:val="00905F1E"/>
    <w:rsid w:val="00907247"/>
    <w:rsid w:val="009077D8"/>
    <w:rsid w:val="00916C79"/>
    <w:rsid w:val="00917D1D"/>
    <w:rsid w:val="00921751"/>
    <w:rsid w:val="00924D4D"/>
    <w:rsid w:val="00941DDB"/>
    <w:rsid w:val="00945EB3"/>
    <w:rsid w:val="00957C5B"/>
    <w:rsid w:val="00963B9A"/>
    <w:rsid w:val="009655B5"/>
    <w:rsid w:val="009679AD"/>
    <w:rsid w:val="00977F04"/>
    <w:rsid w:val="00983058"/>
    <w:rsid w:val="00983F6F"/>
    <w:rsid w:val="00984CAB"/>
    <w:rsid w:val="00984DE7"/>
    <w:rsid w:val="00985985"/>
    <w:rsid w:val="00992334"/>
    <w:rsid w:val="00996B91"/>
    <w:rsid w:val="00997C96"/>
    <w:rsid w:val="009A05A0"/>
    <w:rsid w:val="009A0651"/>
    <w:rsid w:val="009A184E"/>
    <w:rsid w:val="009A5206"/>
    <w:rsid w:val="009A6CD2"/>
    <w:rsid w:val="009C2014"/>
    <w:rsid w:val="009C3D04"/>
    <w:rsid w:val="009C5CBC"/>
    <w:rsid w:val="009C64E5"/>
    <w:rsid w:val="009C66B2"/>
    <w:rsid w:val="009D01BB"/>
    <w:rsid w:val="009D09DB"/>
    <w:rsid w:val="009D0D3A"/>
    <w:rsid w:val="009D26E1"/>
    <w:rsid w:val="009E0873"/>
    <w:rsid w:val="009E0FDF"/>
    <w:rsid w:val="009E233A"/>
    <w:rsid w:val="009F2996"/>
    <w:rsid w:val="00A01187"/>
    <w:rsid w:val="00A0194E"/>
    <w:rsid w:val="00A02FB5"/>
    <w:rsid w:val="00A0410B"/>
    <w:rsid w:val="00A05CB0"/>
    <w:rsid w:val="00A1752B"/>
    <w:rsid w:val="00A1792A"/>
    <w:rsid w:val="00A231BF"/>
    <w:rsid w:val="00A236D1"/>
    <w:rsid w:val="00A237DF"/>
    <w:rsid w:val="00A23DF8"/>
    <w:rsid w:val="00A25B6B"/>
    <w:rsid w:val="00A35B78"/>
    <w:rsid w:val="00A36708"/>
    <w:rsid w:val="00A3671E"/>
    <w:rsid w:val="00A43350"/>
    <w:rsid w:val="00A50356"/>
    <w:rsid w:val="00A57361"/>
    <w:rsid w:val="00A57C6A"/>
    <w:rsid w:val="00A608E2"/>
    <w:rsid w:val="00A6729B"/>
    <w:rsid w:val="00A70A1E"/>
    <w:rsid w:val="00A74318"/>
    <w:rsid w:val="00A74554"/>
    <w:rsid w:val="00A74DC6"/>
    <w:rsid w:val="00A7502C"/>
    <w:rsid w:val="00A842BB"/>
    <w:rsid w:val="00A90523"/>
    <w:rsid w:val="00A90E52"/>
    <w:rsid w:val="00A9118C"/>
    <w:rsid w:val="00A92147"/>
    <w:rsid w:val="00A92267"/>
    <w:rsid w:val="00A923FA"/>
    <w:rsid w:val="00A95ABB"/>
    <w:rsid w:val="00AB0A75"/>
    <w:rsid w:val="00AB1FCE"/>
    <w:rsid w:val="00AB3A73"/>
    <w:rsid w:val="00AC10A4"/>
    <w:rsid w:val="00AC4232"/>
    <w:rsid w:val="00AD581B"/>
    <w:rsid w:val="00AD77EF"/>
    <w:rsid w:val="00AF3FD0"/>
    <w:rsid w:val="00AF5282"/>
    <w:rsid w:val="00B0108B"/>
    <w:rsid w:val="00B02793"/>
    <w:rsid w:val="00B0283A"/>
    <w:rsid w:val="00B05701"/>
    <w:rsid w:val="00B14579"/>
    <w:rsid w:val="00B1500D"/>
    <w:rsid w:val="00B31771"/>
    <w:rsid w:val="00B35B83"/>
    <w:rsid w:val="00B376C3"/>
    <w:rsid w:val="00B379E4"/>
    <w:rsid w:val="00B42E0B"/>
    <w:rsid w:val="00B44F42"/>
    <w:rsid w:val="00B45CA0"/>
    <w:rsid w:val="00B46D52"/>
    <w:rsid w:val="00B4786E"/>
    <w:rsid w:val="00B54C7F"/>
    <w:rsid w:val="00B54EC9"/>
    <w:rsid w:val="00B560CB"/>
    <w:rsid w:val="00B61D4D"/>
    <w:rsid w:val="00B62216"/>
    <w:rsid w:val="00B66AEA"/>
    <w:rsid w:val="00B7170B"/>
    <w:rsid w:val="00B769FA"/>
    <w:rsid w:val="00B77475"/>
    <w:rsid w:val="00B870B5"/>
    <w:rsid w:val="00B8797E"/>
    <w:rsid w:val="00BA4184"/>
    <w:rsid w:val="00BA5EF1"/>
    <w:rsid w:val="00BA6CF4"/>
    <w:rsid w:val="00BB061F"/>
    <w:rsid w:val="00BB233C"/>
    <w:rsid w:val="00BB4A31"/>
    <w:rsid w:val="00BB7A49"/>
    <w:rsid w:val="00BB7FCD"/>
    <w:rsid w:val="00BC04DF"/>
    <w:rsid w:val="00BC5F95"/>
    <w:rsid w:val="00BC6546"/>
    <w:rsid w:val="00BC6A95"/>
    <w:rsid w:val="00BD41ED"/>
    <w:rsid w:val="00BD4702"/>
    <w:rsid w:val="00BD4E6B"/>
    <w:rsid w:val="00BE0857"/>
    <w:rsid w:val="00BE0D07"/>
    <w:rsid w:val="00BE2748"/>
    <w:rsid w:val="00BE4BD6"/>
    <w:rsid w:val="00BF27B0"/>
    <w:rsid w:val="00BF4695"/>
    <w:rsid w:val="00BF4C4E"/>
    <w:rsid w:val="00BF6241"/>
    <w:rsid w:val="00BF7128"/>
    <w:rsid w:val="00C039F8"/>
    <w:rsid w:val="00C051BA"/>
    <w:rsid w:val="00C109D4"/>
    <w:rsid w:val="00C10B4E"/>
    <w:rsid w:val="00C12094"/>
    <w:rsid w:val="00C1546F"/>
    <w:rsid w:val="00C24B6D"/>
    <w:rsid w:val="00C3180D"/>
    <w:rsid w:val="00C31B23"/>
    <w:rsid w:val="00C37065"/>
    <w:rsid w:val="00C4445A"/>
    <w:rsid w:val="00C46C0F"/>
    <w:rsid w:val="00C471D4"/>
    <w:rsid w:val="00C507AF"/>
    <w:rsid w:val="00C55447"/>
    <w:rsid w:val="00C604E9"/>
    <w:rsid w:val="00C61A42"/>
    <w:rsid w:val="00C629C3"/>
    <w:rsid w:val="00C62F42"/>
    <w:rsid w:val="00C633A5"/>
    <w:rsid w:val="00C63827"/>
    <w:rsid w:val="00C7010C"/>
    <w:rsid w:val="00C728AC"/>
    <w:rsid w:val="00C7298E"/>
    <w:rsid w:val="00C75F4F"/>
    <w:rsid w:val="00C82077"/>
    <w:rsid w:val="00C82BA8"/>
    <w:rsid w:val="00C84FBA"/>
    <w:rsid w:val="00C86EA5"/>
    <w:rsid w:val="00C91699"/>
    <w:rsid w:val="00C95D3D"/>
    <w:rsid w:val="00CA05F2"/>
    <w:rsid w:val="00CA1404"/>
    <w:rsid w:val="00CA2FC7"/>
    <w:rsid w:val="00CA7843"/>
    <w:rsid w:val="00CB1483"/>
    <w:rsid w:val="00CB1EFC"/>
    <w:rsid w:val="00CB302A"/>
    <w:rsid w:val="00CB3D38"/>
    <w:rsid w:val="00CB73AA"/>
    <w:rsid w:val="00CC311F"/>
    <w:rsid w:val="00CC4D2C"/>
    <w:rsid w:val="00CC6228"/>
    <w:rsid w:val="00CD3063"/>
    <w:rsid w:val="00CD54B8"/>
    <w:rsid w:val="00CE4B67"/>
    <w:rsid w:val="00CE50A4"/>
    <w:rsid w:val="00CF1E47"/>
    <w:rsid w:val="00CF1EE1"/>
    <w:rsid w:val="00D05BA0"/>
    <w:rsid w:val="00D07F71"/>
    <w:rsid w:val="00D119B3"/>
    <w:rsid w:val="00D1357B"/>
    <w:rsid w:val="00D16567"/>
    <w:rsid w:val="00D21FCE"/>
    <w:rsid w:val="00D26BF8"/>
    <w:rsid w:val="00D42FD4"/>
    <w:rsid w:val="00D44CD2"/>
    <w:rsid w:val="00D626C5"/>
    <w:rsid w:val="00D72733"/>
    <w:rsid w:val="00D75883"/>
    <w:rsid w:val="00D75F89"/>
    <w:rsid w:val="00D80768"/>
    <w:rsid w:val="00D81476"/>
    <w:rsid w:val="00D8173C"/>
    <w:rsid w:val="00D87109"/>
    <w:rsid w:val="00DA1281"/>
    <w:rsid w:val="00DA6A97"/>
    <w:rsid w:val="00DB09C1"/>
    <w:rsid w:val="00DB32DC"/>
    <w:rsid w:val="00DB5174"/>
    <w:rsid w:val="00DB5D62"/>
    <w:rsid w:val="00DC3CB8"/>
    <w:rsid w:val="00DD3992"/>
    <w:rsid w:val="00DE16D5"/>
    <w:rsid w:val="00DE4033"/>
    <w:rsid w:val="00DF21D4"/>
    <w:rsid w:val="00DF6305"/>
    <w:rsid w:val="00DF6D04"/>
    <w:rsid w:val="00E021FE"/>
    <w:rsid w:val="00E02815"/>
    <w:rsid w:val="00E05FAE"/>
    <w:rsid w:val="00E06F93"/>
    <w:rsid w:val="00E1040F"/>
    <w:rsid w:val="00E12333"/>
    <w:rsid w:val="00E1244C"/>
    <w:rsid w:val="00E21044"/>
    <w:rsid w:val="00E26971"/>
    <w:rsid w:val="00E27B73"/>
    <w:rsid w:val="00E30B02"/>
    <w:rsid w:val="00E334B9"/>
    <w:rsid w:val="00E43F9A"/>
    <w:rsid w:val="00E47543"/>
    <w:rsid w:val="00E52009"/>
    <w:rsid w:val="00E547A1"/>
    <w:rsid w:val="00E54E7C"/>
    <w:rsid w:val="00E57681"/>
    <w:rsid w:val="00E60048"/>
    <w:rsid w:val="00E61690"/>
    <w:rsid w:val="00E65111"/>
    <w:rsid w:val="00E664C8"/>
    <w:rsid w:val="00E83CF8"/>
    <w:rsid w:val="00E90232"/>
    <w:rsid w:val="00E935FB"/>
    <w:rsid w:val="00E952D3"/>
    <w:rsid w:val="00E9660D"/>
    <w:rsid w:val="00EA51BC"/>
    <w:rsid w:val="00EA6CBB"/>
    <w:rsid w:val="00EB1A7B"/>
    <w:rsid w:val="00EB3D4F"/>
    <w:rsid w:val="00EC188C"/>
    <w:rsid w:val="00EC2F55"/>
    <w:rsid w:val="00EC48FA"/>
    <w:rsid w:val="00EC627C"/>
    <w:rsid w:val="00EC6F6D"/>
    <w:rsid w:val="00ED4FBD"/>
    <w:rsid w:val="00ED5651"/>
    <w:rsid w:val="00ED7BBA"/>
    <w:rsid w:val="00EE5B67"/>
    <w:rsid w:val="00EF1E3C"/>
    <w:rsid w:val="00EF570B"/>
    <w:rsid w:val="00F13832"/>
    <w:rsid w:val="00F1687C"/>
    <w:rsid w:val="00F205CD"/>
    <w:rsid w:val="00F32EF7"/>
    <w:rsid w:val="00F33232"/>
    <w:rsid w:val="00F45E58"/>
    <w:rsid w:val="00F463B8"/>
    <w:rsid w:val="00F478EE"/>
    <w:rsid w:val="00F51646"/>
    <w:rsid w:val="00F54710"/>
    <w:rsid w:val="00F54C1A"/>
    <w:rsid w:val="00F56D32"/>
    <w:rsid w:val="00F61990"/>
    <w:rsid w:val="00F6263D"/>
    <w:rsid w:val="00F63EB4"/>
    <w:rsid w:val="00F64955"/>
    <w:rsid w:val="00F703C4"/>
    <w:rsid w:val="00F70488"/>
    <w:rsid w:val="00F70CF9"/>
    <w:rsid w:val="00F71727"/>
    <w:rsid w:val="00F82023"/>
    <w:rsid w:val="00F873CE"/>
    <w:rsid w:val="00F95BCE"/>
    <w:rsid w:val="00FA0D7E"/>
    <w:rsid w:val="00FA2E66"/>
    <w:rsid w:val="00FA36AD"/>
    <w:rsid w:val="00FA6DE9"/>
    <w:rsid w:val="00FA74A1"/>
    <w:rsid w:val="00FB36B5"/>
    <w:rsid w:val="00FB38CC"/>
    <w:rsid w:val="00FB3DB0"/>
    <w:rsid w:val="00FB66BD"/>
    <w:rsid w:val="00FD3592"/>
    <w:rsid w:val="00FD6787"/>
    <w:rsid w:val="00FD71B2"/>
    <w:rsid w:val="00FD7986"/>
    <w:rsid w:val="00FE6F77"/>
    <w:rsid w:val="00FF1B4C"/>
    <w:rsid w:val="00FF3D2E"/>
    <w:rsid w:val="00FF3FCA"/>
    <w:rsid w:val="00FF5C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766603"/>
  <w15:docId w15:val="{5950F4F6-E4CB-4892-8462-5CF52012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06602"/>
    <w:pPr>
      <w:spacing w:after="200" w:line="276" w:lineRule="auto"/>
    </w:pPr>
    <w:rPr>
      <w:rFonts w:ascii="Calibri" w:hAnsi="Calibri"/>
      <w:sz w:val="22"/>
      <w:szCs w:val="22"/>
      <w:lang w:eastAsia="en-US"/>
    </w:rPr>
  </w:style>
  <w:style w:type="paragraph" w:styleId="Otsikko1">
    <w:name w:val="heading 1"/>
    <w:basedOn w:val="Normaali"/>
    <w:next w:val="Normaali"/>
    <w:link w:val="Otsikko1Char"/>
    <w:qFormat/>
    <w:rsid w:val="00D626C5"/>
    <w:pPr>
      <w:keepNext/>
      <w:keepLines/>
      <w:numPr>
        <w:numId w:val="23"/>
      </w:numPr>
      <w:spacing w:before="240" w:after="0"/>
      <w:ind w:left="357" w:hanging="357"/>
      <w:outlineLvl w:val="0"/>
    </w:pPr>
    <w:rPr>
      <w:rFonts w:asciiTheme="minorHAnsi" w:eastAsiaTheme="majorEastAsia" w:hAnsiTheme="minorHAnsi" w:cstheme="majorBidi"/>
      <w:b/>
      <w:sz w:val="36"/>
      <w:szCs w:val="32"/>
    </w:rPr>
  </w:style>
  <w:style w:type="paragraph" w:styleId="Otsikko3">
    <w:name w:val="heading 3"/>
    <w:basedOn w:val="Normaali"/>
    <w:qFormat/>
    <w:rsid w:val="003B4279"/>
    <w:pPr>
      <w:spacing w:before="100" w:beforeAutospacing="1" w:after="100" w:afterAutospacing="1" w:line="240" w:lineRule="auto"/>
      <w:outlineLvl w:val="2"/>
    </w:pPr>
    <w:rPr>
      <w:rFonts w:ascii="Times New Roman" w:hAnsi="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uettelokappale1">
    <w:name w:val="Luettelokappale1"/>
    <w:basedOn w:val="Normaali"/>
    <w:rsid w:val="00106602"/>
    <w:pPr>
      <w:ind w:left="720"/>
    </w:pPr>
  </w:style>
  <w:style w:type="paragraph" w:styleId="Leipteksti">
    <w:name w:val="Body Text"/>
    <w:basedOn w:val="Normaali"/>
    <w:rsid w:val="00106602"/>
    <w:rPr>
      <w:color w:val="FF0000"/>
    </w:rPr>
  </w:style>
  <w:style w:type="paragraph" w:styleId="Sisennettyleipteksti">
    <w:name w:val="Body Text Indent"/>
    <w:basedOn w:val="Normaali"/>
    <w:rsid w:val="00106602"/>
    <w:pPr>
      <w:ind w:left="540"/>
    </w:pPr>
    <w:rPr>
      <w:color w:val="FF0000"/>
    </w:rPr>
  </w:style>
  <w:style w:type="character" w:styleId="Kommentinviite">
    <w:name w:val="annotation reference"/>
    <w:uiPriority w:val="99"/>
    <w:rsid w:val="00106602"/>
    <w:rPr>
      <w:sz w:val="16"/>
      <w:szCs w:val="16"/>
    </w:rPr>
  </w:style>
  <w:style w:type="paragraph" w:styleId="Kommentinteksti">
    <w:name w:val="annotation text"/>
    <w:basedOn w:val="Normaali"/>
    <w:link w:val="KommentintekstiChar"/>
    <w:uiPriority w:val="99"/>
    <w:rsid w:val="00106602"/>
    <w:rPr>
      <w:sz w:val="20"/>
      <w:szCs w:val="20"/>
    </w:rPr>
  </w:style>
  <w:style w:type="character" w:customStyle="1" w:styleId="KommentintekstiChar">
    <w:name w:val="Kommentin teksti Char"/>
    <w:link w:val="Kommentinteksti"/>
    <w:uiPriority w:val="99"/>
    <w:rsid w:val="00106602"/>
    <w:rPr>
      <w:rFonts w:ascii="Calibri" w:hAnsi="Calibri"/>
      <w:lang w:val="fi-FI" w:eastAsia="en-US" w:bidi="ar-SA"/>
    </w:rPr>
  </w:style>
  <w:style w:type="paragraph" w:styleId="Seliteteksti">
    <w:name w:val="Balloon Text"/>
    <w:basedOn w:val="Normaali"/>
    <w:semiHidden/>
    <w:rsid w:val="00106602"/>
    <w:rPr>
      <w:rFonts w:ascii="Tahoma" w:hAnsi="Tahoma" w:cs="Tahoma"/>
      <w:sz w:val="16"/>
      <w:szCs w:val="16"/>
    </w:rPr>
  </w:style>
  <w:style w:type="character" w:styleId="Hyperlinkki">
    <w:name w:val="Hyperlink"/>
    <w:rsid w:val="002158F5"/>
    <w:rPr>
      <w:color w:val="0000FF"/>
      <w:u w:val="single"/>
    </w:rPr>
  </w:style>
  <w:style w:type="paragraph" w:styleId="Yltunniste">
    <w:name w:val="header"/>
    <w:basedOn w:val="Normaali"/>
    <w:rsid w:val="002871C1"/>
    <w:pPr>
      <w:tabs>
        <w:tab w:val="center" w:pos="4320"/>
        <w:tab w:val="right" w:pos="8640"/>
      </w:tabs>
    </w:pPr>
  </w:style>
  <w:style w:type="paragraph" w:styleId="Alatunniste">
    <w:name w:val="footer"/>
    <w:basedOn w:val="Normaali"/>
    <w:rsid w:val="002871C1"/>
    <w:pPr>
      <w:tabs>
        <w:tab w:val="center" w:pos="4320"/>
        <w:tab w:val="right" w:pos="8640"/>
      </w:tabs>
    </w:pPr>
  </w:style>
  <w:style w:type="paragraph" w:styleId="Kommentinotsikko">
    <w:name w:val="annotation subject"/>
    <w:basedOn w:val="Kommentinteksti"/>
    <w:next w:val="Kommentinteksti"/>
    <w:semiHidden/>
    <w:rsid w:val="002871C1"/>
    <w:rPr>
      <w:b/>
      <w:bCs/>
    </w:rPr>
  </w:style>
  <w:style w:type="paragraph" w:customStyle="1" w:styleId="Default">
    <w:name w:val="Default"/>
    <w:rsid w:val="0075021C"/>
    <w:pPr>
      <w:autoSpaceDE w:val="0"/>
      <w:autoSpaceDN w:val="0"/>
      <w:adjustRightInd w:val="0"/>
    </w:pPr>
    <w:rPr>
      <w:color w:val="000000"/>
      <w:sz w:val="24"/>
      <w:szCs w:val="24"/>
      <w:lang w:val="en-US" w:eastAsia="en-US"/>
    </w:rPr>
  </w:style>
  <w:style w:type="paragraph" w:customStyle="1" w:styleId="Kuvanotsikko1">
    <w:name w:val="Kuvan otsikko1"/>
    <w:basedOn w:val="Normaali"/>
    <w:next w:val="Normaali"/>
    <w:semiHidden/>
    <w:unhideWhenUsed/>
    <w:qFormat/>
    <w:rsid w:val="00CF1E47"/>
    <w:rPr>
      <w:b/>
      <w:bCs/>
      <w:sz w:val="20"/>
      <w:szCs w:val="20"/>
    </w:rPr>
  </w:style>
  <w:style w:type="paragraph" w:styleId="Luettelokappale">
    <w:name w:val="List Paragraph"/>
    <w:basedOn w:val="Normaali"/>
    <w:uiPriority w:val="34"/>
    <w:qFormat/>
    <w:rsid w:val="00ED7BBA"/>
    <w:pPr>
      <w:ind w:left="720"/>
      <w:contextualSpacing/>
    </w:pPr>
  </w:style>
  <w:style w:type="character" w:customStyle="1" w:styleId="Otsikko1Char">
    <w:name w:val="Otsikko 1 Char"/>
    <w:basedOn w:val="Kappaleenoletusfontti"/>
    <w:link w:val="Otsikko1"/>
    <w:rsid w:val="00D626C5"/>
    <w:rPr>
      <w:rFonts w:asciiTheme="minorHAnsi" w:eastAsiaTheme="majorEastAsia" w:hAnsiTheme="minorHAnsi" w:cstheme="majorBidi"/>
      <w:b/>
      <w:sz w:val="36"/>
      <w:szCs w:val="32"/>
      <w:lang w:eastAsia="en-US"/>
    </w:rPr>
  </w:style>
  <w:style w:type="paragraph" w:styleId="Eivli">
    <w:name w:val="No Spacing"/>
    <w:uiPriority w:val="1"/>
    <w:qFormat/>
    <w:rsid w:val="002E2FBE"/>
    <w:pPr>
      <w:widowControl w:val="0"/>
    </w:pPr>
    <w:rPr>
      <w:rFonts w:asciiTheme="minorHAnsi" w:eastAsiaTheme="minorHAnsi" w:hAnsiTheme="minorHAnsi" w:cstheme="minorBidi"/>
      <w:sz w:val="22"/>
      <w:szCs w:val="22"/>
      <w:lang w:val="en-US" w:eastAsia="en-US"/>
    </w:rPr>
  </w:style>
  <w:style w:type="paragraph" w:customStyle="1" w:styleId="py">
    <w:name w:val="py"/>
    <w:basedOn w:val="Normaali"/>
    <w:rsid w:val="00F71727"/>
    <w:pPr>
      <w:spacing w:before="100" w:beforeAutospacing="1" w:after="100" w:afterAutospacing="1" w:line="240" w:lineRule="auto"/>
    </w:pPr>
    <w:rPr>
      <w:rFonts w:ascii="Times New Roman" w:hAnsi="Times New Roman"/>
      <w:sz w:val="24"/>
      <w:szCs w:val="24"/>
      <w:lang w:eastAsia="fi-FI"/>
    </w:rPr>
  </w:style>
  <w:style w:type="character" w:styleId="Korostus">
    <w:name w:val="Emphasis"/>
    <w:basedOn w:val="Kappaleenoletusfontti"/>
    <w:uiPriority w:val="20"/>
    <w:qFormat/>
    <w:rsid w:val="00F71727"/>
    <w:rPr>
      <w:i/>
      <w:iCs/>
    </w:rPr>
  </w:style>
  <w:style w:type="table" w:styleId="TaulukkoRuudukko">
    <w:name w:val="Table Grid"/>
    <w:basedOn w:val="Normaalitaulukko"/>
    <w:rsid w:val="00E0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08601">
      <w:bodyDiv w:val="1"/>
      <w:marLeft w:val="0"/>
      <w:marRight w:val="0"/>
      <w:marTop w:val="0"/>
      <w:marBottom w:val="0"/>
      <w:divBdr>
        <w:top w:val="none" w:sz="0" w:space="0" w:color="auto"/>
        <w:left w:val="none" w:sz="0" w:space="0" w:color="auto"/>
        <w:bottom w:val="none" w:sz="0" w:space="0" w:color="auto"/>
        <w:right w:val="none" w:sz="0" w:space="0" w:color="auto"/>
      </w:divBdr>
    </w:div>
    <w:div w:id="325203939">
      <w:bodyDiv w:val="1"/>
      <w:marLeft w:val="0"/>
      <w:marRight w:val="0"/>
      <w:marTop w:val="0"/>
      <w:marBottom w:val="0"/>
      <w:divBdr>
        <w:top w:val="none" w:sz="0" w:space="0" w:color="auto"/>
        <w:left w:val="none" w:sz="0" w:space="0" w:color="auto"/>
        <w:bottom w:val="none" w:sz="0" w:space="0" w:color="auto"/>
        <w:right w:val="none" w:sz="0" w:space="0" w:color="auto"/>
      </w:divBdr>
    </w:div>
    <w:div w:id="461464657">
      <w:bodyDiv w:val="1"/>
      <w:marLeft w:val="0"/>
      <w:marRight w:val="0"/>
      <w:marTop w:val="0"/>
      <w:marBottom w:val="0"/>
      <w:divBdr>
        <w:top w:val="none" w:sz="0" w:space="0" w:color="auto"/>
        <w:left w:val="none" w:sz="0" w:space="0" w:color="auto"/>
        <w:bottom w:val="none" w:sz="0" w:space="0" w:color="auto"/>
        <w:right w:val="none" w:sz="0" w:space="0" w:color="auto"/>
      </w:divBdr>
    </w:div>
    <w:div w:id="713581903">
      <w:bodyDiv w:val="1"/>
      <w:marLeft w:val="0"/>
      <w:marRight w:val="0"/>
      <w:marTop w:val="0"/>
      <w:marBottom w:val="0"/>
      <w:divBdr>
        <w:top w:val="none" w:sz="0" w:space="0" w:color="auto"/>
        <w:left w:val="none" w:sz="0" w:space="0" w:color="auto"/>
        <w:bottom w:val="none" w:sz="0" w:space="0" w:color="auto"/>
        <w:right w:val="none" w:sz="0" w:space="0" w:color="auto"/>
      </w:divBdr>
    </w:div>
    <w:div w:id="918488310">
      <w:bodyDiv w:val="1"/>
      <w:marLeft w:val="0"/>
      <w:marRight w:val="0"/>
      <w:marTop w:val="0"/>
      <w:marBottom w:val="0"/>
      <w:divBdr>
        <w:top w:val="none" w:sz="0" w:space="0" w:color="auto"/>
        <w:left w:val="none" w:sz="0" w:space="0" w:color="auto"/>
        <w:bottom w:val="none" w:sz="0" w:space="0" w:color="auto"/>
        <w:right w:val="none" w:sz="0" w:space="0" w:color="auto"/>
      </w:divBdr>
    </w:div>
    <w:div w:id="929196021">
      <w:bodyDiv w:val="1"/>
      <w:marLeft w:val="0"/>
      <w:marRight w:val="0"/>
      <w:marTop w:val="0"/>
      <w:marBottom w:val="0"/>
      <w:divBdr>
        <w:top w:val="none" w:sz="0" w:space="0" w:color="auto"/>
        <w:left w:val="none" w:sz="0" w:space="0" w:color="auto"/>
        <w:bottom w:val="none" w:sz="0" w:space="0" w:color="auto"/>
        <w:right w:val="none" w:sz="0" w:space="0" w:color="auto"/>
      </w:divBdr>
    </w:div>
    <w:div w:id="1206140335">
      <w:bodyDiv w:val="1"/>
      <w:marLeft w:val="0"/>
      <w:marRight w:val="0"/>
      <w:marTop w:val="0"/>
      <w:marBottom w:val="0"/>
      <w:divBdr>
        <w:top w:val="none" w:sz="0" w:space="0" w:color="auto"/>
        <w:left w:val="none" w:sz="0" w:space="0" w:color="auto"/>
        <w:bottom w:val="none" w:sz="0" w:space="0" w:color="auto"/>
        <w:right w:val="none" w:sz="0" w:space="0" w:color="auto"/>
      </w:divBdr>
    </w:div>
    <w:div w:id="1432357908">
      <w:bodyDiv w:val="1"/>
      <w:marLeft w:val="0"/>
      <w:marRight w:val="0"/>
      <w:marTop w:val="0"/>
      <w:marBottom w:val="0"/>
      <w:divBdr>
        <w:top w:val="none" w:sz="0" w:space="0" w:color="auto"/>
        <w:left w:val="none" w:sz="0" w:space="0" w:color="auto"/>
        <w:bottom w:val="none" w:sz="0" w:space="0" w:color="auto"/>
        <w:right w:val="none" w:sz="0" w:space="0" w:color="auto"/>
      </w:divBdr>
    </w:div>
    <w:div w:id="1440104884">
      <w:bodyDiv w:val="1"/>
      <w:marLeft w:val="0"/>
      <w:marRight w:val="0"/>
      <w:marTop w:val="0"/>
      <w:marBottom w:val="0"/>
      <w:divBdr>
        <w:top w:val="none" w:sz="0" w:space="0" w:color="auto"/>
        <w:left w:val="none" w:sz="0" w:space="0" w:color="auto"/>
        <w:bottom w:val="none" w:sz="0" w:space="0" w:color="auto"/>
        <w:right w:val="none" w:sz="0" w:space="0" w:color="auto"/>
      </w:divBdr>
    </w:div>
    <w:div w:id="1552110638">
      <w:bodyDiv w:val="1"/>
      <w:marLeft w:val="0"/>
      <w:marRight w:val="0"/>
      <w:marTop w:val="0"/>
      <w:marBottom w:val="0"/>
      <w:divBdr>
        <w:top w:val="none" w:sz="0" w:space="0" w:color="auto"/>
        <w:left w:val="none" w:sz="0" w:space="0" w:color="auto"/>
        <w:bottom w:val="none" w:sz="0" w:space="0" w:color="auto"/>
        <w:right w:val="none" w:sz="0" w:space="0" w:color="auto"/>
      </w:divBdr>
    </w:div>
    <w:div w:id="1627271182">
      <w:bodyDiv w:val="1"/>
      <w:marLeft w:val="0"/>
      <w:marRight w:val="0"/>
      <w:marTop w:val="0"/>
      <w:marBottom w:val="0"/>
      <w:divBdr>
        <w:top w:val="none" w:sz="0" w:space="0" w:color="auto"/>
        <w:left w:val="none" w:sz="0" w:space="0" w:color="auto"/>
        <w:bottom w:val="none" w:sz="0" w:space="0" w:color="auto"/>
        <w:right w:val="none" w:sz="0" w:space="0" w:color="auto"/>
      </w:divBdr>
    </w:div>
    <w:div w:id="1860198117">
      <w:bodyDiv w:val="1"/>
      <w:marLeft w:val="0"/>
      <w:marRight w:val="0"/>
      <w:marTop w:val="0"/>
      <w:marBottom w:val="0"/>
      <w:divBdr>
        <w:top w:val="none" w:sz="0" w:space="0" w:color="auto"/>
        <w:left w:val="none" w:sz="0" w:space="0" w:color="auto"/>
        <w:bottom w:val="none" w:sz="0" w:space="0" w:color="auto"/>
        <w:right w:val="none" w:sz="0" w:space="0" w:color="auto"/>
      </w:divBdr>
    </w:div>
    <w:div w:id="20662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B29037DA3279644A8C7C3E60A549524B" ma:contentTypeVersion="10" ma:contentTypeDescription="Luo uusi asiakirja." ma:contentTypeScope="" ma:versionID="7cee6e5b1c47c44010fa7ead72a07248">
  <xsd:schema xmlns:xsd="http://www.w3.org/2001/XMLSchema" xmlns:xs="http://www.w3.org/2001/XMLSchema" xmlns:p="http://schemas.microsoft.com/office/2006/metadata/properties" xmlns:ns2="fec14469-6942-4191-ae55-64105fbc7d70" targetNamespace="http://schemas.microsoft.com/office/2006/metadata/properties" ma:root="true" ma:fieldsID="75452c0d40098ab1cb1f5d7d3b34e57a" ns2:_="">
    <xsd:import namespace="fec14469-6942-4191-ae55-64105fbc7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4469-6942-4191-ae55-64105fbc7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E174C-EE81-46E2-B26A-2AA6CC56AF16}">
  <ds:schemaRefs>
    <ds:schemaRef ds:uri="http://schemas.openxmlformats.org/officeDocument/2006/bibliography"/>
  </ds:schemaRefs>
</ds:datastoreItem>
</file>

<file path=customXml/itemProps2.xml><?xml version="1.0" encoding="utf-8"?>
<ds:datastoreItem xmlns:ds="http://schemas.openxmlformats.org/officeDocument/2006/customXml" ds:itemID="{D53D2F7E-BD4C-4F79-A28D-3579514E0333}"/>
</file>

<file path=customXml/itemProps3.xml><?xml version="1.0" encoding="utf-8"?>
<ds:datastoreItem xmlns:ds="http://schemas.openxmlformats.org/officeDocument/2006/customXml" ds:itemID="{DDA14FC3-AC49-4B6C-877C-C29DA5124939}"/>
</file>

<file path=customXml/itemProps4.xml><?xml version="1.0" encoding="utf-8"?>
<ds:datastoreItem xmlns:ds="http://schemas.openxmlformats.org/officeDocument/2006/customXml" ds:itemID="{80A6EB28-97EE-486E-80B7-83826CAA16EA}"/>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7887</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Tietoliikennekaapelit yksityistiessä</vt:lpstr>
    </vt:vector>
  </TitlesOfParts>
  <Company>EK liittoyhteiso</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Tietoliikennekaapelit yksityistiessä</dc:title>
  <dc:subject/>
  <dc:creator>Suomen Tieyhdistys Ry</dc:creator>
  <cp:keywords/>
  <cp:lastModifiedBy>Parkko Minna</cp:lastModifiedBy>
  <cp:revision>2</cp:revision>
  <cp:lastPrinted>2012-12-10T09:04:00Z</cp:lastPrinted>
  <dcterms:created xsi:type="dcterms:W3CDTF">2021-03-22T09:56:00Z</dcterms:created>
  <dcterms:modified xsi:type="dcterms:W3CDTF">2021-03-22T09:56:00Z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0x010100B29037DA3279644A8C7C3E60A549524B</vt:lpwstr>
  </property>
</Properties>
</file>